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7F" w:rsidRPr="00AF00FA" w:rsidRDefault="001079CE" w:rsidP="000B5389">
      <w:pPr>
        <w:pStyle w:val="Patvirtinta"/>
        <w:spacing w:line="240" w:lineRule="auto"/>
        <w:ind w:left="0"/>
        <w:jc w:val="center"/>
        <w:rPr>
          <w:b/>
          <w:sz w:val="24"/>
          <w:szCs w:val="24"/>
        </w:rPr>
      </w:pPr>
      <w:r>
        <w:rPr>
          <w:noProof/>
          <w:sz w:val="24"/>
          <w:szCs w:val="24"/>
          <w:lang w:val="lt-LT"/>
        </w:rPr>
        <w:drawing>
          <wp:inline distT="0" distB="0" distL="0" distR="0">
            <wp:extent cx="562610" cy="472440"/>
            <wp:effectExtent l="0" t="0" r="8890"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610" cy="472440"/>
                    </a:xfrm>
                    <a:prstGeom prst="rect">
                      <a:avLst/>
                    </a:prstGeom>
                    <a:noFill/>
                    <a:ln>
                      <a:noFill/>
                    </a:ln>
                  </pic:spPr>
                </pic:pic>
              </a:graphicData>
            </a:graphic>
          </wp:inline>
        </w:drawing>
      </w:r>
    </w:p>
    <w:p w:rsidR="00542D7F" w:rsidRPr="00AF00FA" w:rsidRDefault="00542D7F" w:rsidP="000B5389">
      <w:pPr>
        <w:pStyle w:val="ISTATYMAS"/>
        <w:spacing w:line="276" w:lineRule="auto"/>
        <w:rPr>
          <w:b/>
          <w:sz w:val="24"/>
          <w:szCs w:val="24"/>
        </w:rPr>
      </w:pPr>
    </w:p>
    <w:p w:rsidR="00542D7F" w:rsidRPr="0035272D" w:rsidRDefault="00542D7F" w:rsidP="000B5389">
      <w:pPr>
        <w:pStyle w:val="ISTATYMAS"/>
        <w:spacing w:line="278" w:lineRule="auto"/>
        <w:rPr>
          <w:b/>
          <w:sz w:val="28"/>
          <w:szCs w:val="28"/>
          <w:lang w:val="pt-BR"/>
        </w:rPr>
      </w:pPr>
      <w:r w:rsidRPr="0035272D">
        <w:rPr>
          <w:b/>
          <w:sz w:val="28"/>
          <w:szCs w:val="28"/>
          <w:lang w:val="pt-BR"/>
        </w:rPr>
        <w:t>LIETUVOS RESPUBLIKOS ŠVIETIMO IR MOKSLO MINISTRAS</w:t>
      </w:r>
    </w:p>
    <w:p w:rsidR="00542D7F" w:rsidRPr="0035272D" w:rsidRDefault="00542D7F" w:rsidP="000B5389">
      <w:pPr>
        <w:pStyle w:val="ISTATYMAS"/>
        <w:spacing w:line="278" w:lineRule="auto"/>
        <w:jc w:val="left"/>
        <w:rPr>
          <w:b/>
          <w:sz w:val="24"/>
          <w:szCs w:val="24"/>
          <w:lang w:val="pt-BR"/>
        </w:rPr>
      </w:pPr>
    </w:p>
    <w:p w:rsidR="00542D7F" w:rsidRDefault="00542D7F" w:rsidP="000B5389">
      <w:pPr>
        <w:pStyle w:val="Pavadinimas2"/>
        <w:spacing w:line="278" w:lineRule="auto"/>
        <w:ind w:left="0"/>
        <w:jc w:val="center"/>
        <w:rPr>
          <w:sz w:val="24"/>
          <w:szCs w:val="24"/>
        </w:rPr>
      </w:pPr>
      <w:r w:rsidRPr="00AF00FA">
        <w:rPr>
          <w:sz w:val="24"/>
          <w:szCs w:val="24"/>
        </w:rPr>
        <w:t>ĮSAKYMAS</w:t>
      </w:r>
    </w:p>
    <w:p w:rsidR="00542D7F" w:rsidRPr="0035272D" w:rsidRDefault="00542D7F" w:rsidP="001735EF">
      <w:pPr>
        <w:keepLines/>
        <w:suppressAutoHyphens/>
        <w:autoSpaceDE w:val="0"/>
        <w:autoSpaceDN w:val="0"/>
        <w:adjustRightInd w:val="0"/>
        <w:spacing w:line="312" w:lineRule="auto"/>
        <w:jc w:val="center"/>
        <w:textAlignment w:val="center"/>
        <w:rPr>
          <w:b/>
          <w:bCs/>
          <w:caps/>
          <w:color w:val="000000"/>
          <w:lang w:val="pt-BR"/>
        </w:rPr>
      </w:pPr>
      <w:r w:rsidRPr="0035272D">
        <w:rPr>
          <w:b/>
          <w:bCs/>
          <w:caps/>
          <w:color w:val="000000"/>
          <w:lang w:val="pt-BR"/>
        </w:rPr>
        <w:t xml:space="preserve">DĖL ŠVIETIMO IR MOKSLO MINISTRO 2008 M. GEGUŽĖS 14 D. ĮSAKYMO </w:t>
      </w:r>
    </w:p>
    <w:p w:rsidR="00542D7F" w:rsidRPr="0035272D" w:rsidRDefault="00542D7F" w:rsidP="001735EF">
      <w:pPr>
        <w:keepLines/>
        <w:suppressAutoHyphens/>
        <w:autoSpaceDE w:val="0"/>
        <w:autoSpaceDN w:val="0"/>
        <w:adjustRightInd w:val="0"/>
        <w:spacing w:line="312" w:lineRule="auto"/>
        <w:jc w:val="center"/>
        <w:textAlignment w:val="center"/>
        <w:rPr>
          <w:b/>
          <w:bCs/>
          <w:caps/>
          <w:color w:val="000000"/>
          <w:lang w:val="pt-BR"/>
        </w:rPr>
      </w:pPr>
      <w:r w:rsidRPr="0035272D">
        <w:rPr>
          <w:b/>
          <w:bCs/>
          <w:caps/>
          <w:color w:val="000000"/>
          <w:lang w:val="pt-BR"/>
        </w:rPr>
        <w:t>Nr. ISAK-1387 „DĖL KLASIFIKATORIAUS „INSTITUCIJŲ PASKIRTYS“ PATVIRTINIMO“ PAKEITIMO</w:t>
      </w:r>
    </w:p>
    <w:p w:rsidR="00542D7F" w:rsidRPr="0035272D" w:rsidRDefault="00542D7F" w:rsidP="001735EF">
      <w:pPr>
        <w:keepLines/>
        <w:suppressAutoHyphens/>
        <w:autoSpaceDE w:val="0"/>
        <w:autoSpaceDN w:val="0"/>
        <w:adjustRightInd w:val="0"/>
        <w:spacing w:line="312" w:lineRule="auto"/>
        <w:jc w:val="center"/>
        <w:textAlignment w:val="center"/>
        <w:rPr>
          <w:color w:val="000000"/>
          <w:lang w:val="pt-BR"/>
        </w:rPr>
      </w:pPr>
      <w:r w:rsidRPr="0035272D">
        <w:rPr>
          <w:color w:val="000000"/>
          <w:lang w:val="pt-BR"/>
        </w:rPr>
        <w:t xml:space="preserve">2014 m. </w:t>
      </w:r>
      <w:r w:rsidR="0022252D">
        <w:rPr>
          <w:color w:val="000000"/>
          <w:lang w:val="pt-BR"/>
        </w:rPr>
        <w:t xml:space="preserve">rugsėjo </w:t>
      </w:r>
      <w:r w:rsidR="000D1B05">
        <w:rPr>
          <w:color w:val="000000"/>
          <w:lang w:val="pt-BR"/>
        </w:rPr>
        <w:t>22</w:t>
      </w:r>
      <w:r w:rsidR="0022252D">
        <w:rPr>
          <w:color w:val="000000"/>
          <w:lang w:val="pt-BR"/>
        </w:rPr>
        <w:t xml:space="preserve"> </w:t>
      </w:r>
      <w:r w:rsidRPr="0035272D">
        <w:rPr>
          <w:color w:val="000000"/>
          <w:lang w:val="pt-BR"/>
        </w:rPr>
        <w:t xml:space="preserve">d. </w:t>
      </w:r>
      <w:r w:rsidR="0022252D">
        <w:rPr>
          <w:color w:val="000000"/>
          <w:lang w:val="pt-BR"/>
        </w:rPr>
        <w:t>Nr. V–</w:t>
      </w:r>
      <w:r w:rsidR="000D1B05">
        <w:rPr>
          <w:color w:val="000000"/>
          <w:lang w:val="pt-BR"/>
        </w:rPr>
        <w:t>828</w:t>
      </w:r>
      <w:bookmarkStart w:id="0" w:name="_GoBack"/>
      <w:bookmarkEnd w:id="0"/>
    </w:p>
    <w:p w:rsidR="00542D7F" w:rsidRPr="0035272D" w:rsidRDefault="00542D7F" w:rsidP="001735EF">
      <w:pPr>
        <w:keepLines/>
        <w:suppressAutoHyphens/>
        <w:autoSpaceDE w:val="0"/>
        <w:autoSpaceDN w:val="0"/>
        <w:adjustRightInd w:val="0"/>
        <w:spacing w:line="312" w:lineRule="auto"/>
        <w:jc w:val="center"/>
        <w:textAlignment w:val="center"/>
        <w:rPr>
          <w:color w:val="000000"/>
          <w:lang w:val="pt-BR"/>
        </w:rPr>
      </w:pPr>
      <w:r w:rsidRPr="0035272D">
        <w:rPr>
          <w:color w:val="000000"/>
          <w:lang w:val="pt-BR"/>
        </w:rPr>
        <w:t>Vilnius</w:t>
      </w:r>
    </w:p>
    <w:p w:rsidR="00542D7F" w:rsidRPr="0035272D" w:rsidRDefault="00542D7F" w:rsidP="001735EF">
      <w:pPr>
        <w:keepLines/>
        <w:suppressAutoHyphens/>
        <w:autoSpaceDE w:val="0"/>
        <w:autoSpaceDN w:val="0"/>
        <w:adjustRightInd w:val="0"/>
        <w:spacing w:line="312" w:lineRule="auto"/>
        <w:jc w:val="center"/>
        <w:textAlignment w:val="center"/>
        <w:rPr>
          <w:color w:val="000000"/>
          <w:lang w:val="pt-BR"/>
        </w:rPr>
      </w:pPr>
    </w:p>
    <w:p w:rsidR="00542D7F" w:rsidRPr="00891E33" w:rsidRDefault="00542D7F" w:rsidP="001735EF">
      <w:pPr>
        <w:suppressAutoHyphens/>
        <w:autoSpaceDE w:val="0"/>
        <w:autoSpaceDN w:val="0"/>
        <w:adjustRightInd w:val="0"/>
        <w:spacing w:line="312" w:lineRule="auto"/>
        <w:ind w:firstLine="1276"/>
        <w:jc w:val="both"/>
        <w:textAlignment w:val="center"/>
        <w:rPr>
          <w:color w:val="000000"/>
          <w:lang w:val="lt-LT"/>
        </w:rPr>
      </w:pPr>
      <w:r w:rsidRPr="00891E33">
        <w:rPr>
          <w:color w:val="000000"/>
          <w:lang w:val="lt-LT"/>
        </w:rPr>
        <w:t xml:space="preserve">P a p i l d a u </w:t>
      </w:r>
      <w:r w:rsidR="0022252D">
        <w:rPr>
          <w:color w:val="000000"/>
          <w:lang w:val="lt-LT"/>
        </w:rPr>
        <w:t xml:space="preserve"> </w:t>
      </w:r>
      <w:r w:rsidRPr="00891E33">
        <w:rPr>
          <w:color w:val="000000"/>
          <w:lang w:val="lt-LT"/>
        </w:rPr>
        <w:t xml:space="preserve"> Institucijų paskirčių klasifikatorių, patvirtintą Lietuvos Respublikos švietimo ir mokslo ministro </w:t>
      </w:r>
      <w:smartTag w:uri="schemas-tilde-lv/tildestengine" w:element="metric2">
        <w:smartTagPr>
          <w:attr w:name="metric_value" w:val="2008"/>
          <w:attr w:name="metric_text" w:val="m"/>
        </w:smartTagPr>
        <w:r w:rsidRPr="00891E33">
          <w:rPr>
            <w:color w:val="000000"/>
            <w:lang w:val="lt-LT"/>
          </w:rPr>
          <w:t>2008 m</w:t>
        </w:r>
      </w:smartTag>
      <w:r w:rsidRPr="00891E33">
        <w:rPr>
          <w:color w:val="000000"/>
          <w:lang w:val="lt-LT"/>
        </w:rPr>
        <w:t>.</w:t>
      </w:r>
      <w:r w:rsidR="0022252D">
        <w:rPr>
          <w:color w:val="000000"/>
          <w:lang w:val="lt-LT"/>
        </w:rPr>
        <w:t xml:space="preserve"> gegužės 14 d. įsakymu Nr. ISAK</w:t>
      </w:r>
      <w:r w:rsidR="0022252D" w:rsidRPr="0022252D">
        <w:rPr>
          <w:color w:val="000000"/>
          <w:lang w:val="lt-LT"/>
        </w:rPr>
        <w:t>–</w:t>
      </w:r>
      <w:r w:rsidRPr="00891E33">
        <w:rPr>
          <w:color w:val="000000"/>
          <w:lang w:val="lt-LT"/>
        </w:rPr>
        <w:t>1387 „Dėl klasifikatoriaus „Inst</w:t>
      </w:r>
      <w:r w:rsidR="00FE5574">
        <w:rPr>
          <w:color w:val="000000"/>
          <w:lang w:val="lt-LT"/>
        </w:rPr>
        <w:t>itucijų paskirtys“ patvirtinimo,</w:t>
      </w:r>
      <w:r w:rsidRPr="00891E33">
        <w:rPr>
          <w:color w:val="000000"/>
          <w:lang w:val="lt-LT"/>
        </w:rPr>
        <w:t xml:space="preserve"> naujais </w:t>
      </w:r>
      <w:r w:rsidR="00891E33" w:rsidRPr="00891E33">
        <w:rPr>
          <w:color w:val="000000"/>
          <w:lang w:val="lt-LT"/>
        </w:rPr>
        <w:t>111 ir</w:t>
      </w:r>
      <w:r w:rsidRPr="00891E33">
        <w:rPr>
          <w:color w:val="000000"/>
          <w:lang w:val="lt-LT"/>
        </w:rPr>
        <w:t xml:space="preserve"> 112</w:t>
      </w:r>
      <w:r w:rsidR="00891E33" w:rsidRPr="00891E33">
        <w:rPr>
          <w:color w:val="000000"/>
          <w:lang w:val="lt-LT"/>
        </w:rPr>
        <w:t xml:space="preserve"> </w:t>
      </w:r>
      <w:r w:rsidRPr="00891E33">
        <w:rPr>
          <w:color w:val="000000"/>
          <w:lang w:val="lt-LT"/>
        </w:rPr>
        <w:t>punktais:</w:t>
      </w:r>
    </w:p>
    <w:p w:rsidR="00542D7F" w:rsidRPr="00891E33" w:rsidRDefault="00542D7F">
      <w:pPr>
        <w:rPr>
          <w:lang w:val="lt-LT"/>
        </w:rPr>
      </w:pPr>
    </w:p>
    <w:p w:rsidR="00542D7F" w:rsidRPr="00891E33" w:rsidRDefault="00542D7F" w:rsidP="000B5389">
      <w:pPr>
        <w:pStyle w:val="Title"/>
        <w:tabs>
          <w:tab w:val="left" w:pos="7740"/>
        </w:tabs>
        <w:jc w:val="both"/>
        <w:rPr>
          <w:b w:val="0"/>
        </w:rPr>
      </w:pPr>
      <w:r w:rsidRPr="00891E33">
        <w:rPr>
          <w:b w:val="0"/>
        </w:rPr>
        <w:t>,,</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32"/>
        <w:gridCol w:w="1852"/>
        <w:gridCol w:w="1843"/>
        <w:gridCol w:w="4116"/>
      </w:tblGrid>
      <w:tr w:rsidR="00542D7F" w:rsidRPr="000D1B05" w:rsidTr="00525661">
        <w:trPr>
          <w:cantSplit/>
          <w:trHeight w:val="20"/>
        </w:trPr>
        <w:tc>
          <w:tcPr>
            <w:tcW w:w="710" w:type="dxa"/>
          </w:tcPr>
          <w:p w:rsidR="00542D7F" w:rsidRPr="00891E33" w:rsidRDefault="00891E33" w:rsidP="00641074">
            <w:pPr>
              <w:pStyle w:val="Title"/>
              <w:tabs>
                <w:tab w:val="left" w:pos="7740"/>
              </w:tabs>
              <w:rPr>
                <w:b w:val="0"/>
              </w:rPr>
            </w:pPr>
            <w:r w:rsidRPr="00891E33">
              <w:rPr>
                <w:b w:val="0"/>
              </w:rPr>
              <w:t>111</w:t>
            </w:r>
            <w:r w:rsidR="00542D7F" w:rsidRPr="00891E33">
              <w:rPr>
                <w:b w:val="0"/>
              </w:rPr>
              <w:t>.</w:t>
            </w:r>
          </w:p>
        </w:tc>
        <w:tc>
          <w:tcPr>
            <w:tcW w:w="1232" w:type="dxa"/>
          </w:tcPr>
          <w:p w:rsidR="00542D7F" w:rsidRPr="00891E33" w:rsidRDefault="00542D7F" w:rsidP="00525661">
            <w:pPr>
              <w:rPr>
                <w:lang w:val="lt-LT"/>
              </w:rPr>
            </w:pPr>
            <w:r w:rsidRPr="00891E33">
              <w:rPr>
                <w:lang w:val="lt-LT"/>
              </w:rPr>
              <w:t>31242860</w:t>
            </w:r>
          </w:p>
        </w:tc>
        <w:tc>
          <w:tcPr>
            <w:tcW w:w="1852" w:type="dxa"/>
          </w:tcPr>
          <w:p w:rsidR="00542D7F" w:rsidRPr="00891E33" w:rsidRDefault="00542D7F" w:rsidP="005D194B">
            <w:pPr>
              <w:rPr>
                <w:lang w:val="lt-LT"/>
              </w:rPr>
            </w:pPr>
            <w:r w:rsidRPr="00891E33">
              <w:rPr>
                <w:lang w:val="lt-LT"/>
              </w:rPr>
              <w:t>Vidurinės mokyklos tipo inžinerinio ugdymo mokykla</w:t>
            </w:r>
          </w:p>
        </w:tc>
        <w:tc>
          <w:tcPr>
            <w:tcW w:w="1843" w:type="dxa"/>
          </w:tcPr>
          <w:p w:rsidR="00542D7F" w:rsidRPr="00891E33" w:rsidRDefault="00542D7F" w:rsidP="00891E33">
            <w:pPr>
              <w:rPr>
                <w:lang w:val="lt-LT"/>
              </w:rPr>
            </w:pPr>
            <w:proofErr w:type="spellStart"/>
            <w:r w:rsidRPr="00891E33">
              <w:rPr>
                <w:lang w:val="lt-LT"/>
              </w:rPr>
              <w:t>Secondary</w:t>
            </w:r>
            <w:proofErr w:type="spellEnd"/>
            <w:r w:rsidR="0007315C">
              <w:rPr>
                <w:lang w:val="lt-LT"/>
              </w:rPr>
              <w:t xml:space="preserve"> </w:t>
            </w:r>
            <w:proofErr w:type="spellStart"/>
            <w:r w:rsidR="0007315C">
              <w:rPr>
                <w:lang w:val="lt-LT"/>
              </w:rPr>
              <w:t>school</w:t>
            </w:r>
            <w:proofErr w:type="spellEnd"/>
            <w:r w:rsidR="0007315C">
              <w:rPr>
                <w:lang w:val="lt-LT"/>
              </w:rPr>
              <w:t xml:space="preserve"> </w:t>
            </w:r>
            <w:proofErr w:type="spellStart"/>
            <w:r w:rsidR="0007315C">
              <w:rPr>
                <w:lang w:val="lt-LT"/>
              </w:rPr>
              <w:t>type</w:t>
            </w:r>
            <w:proofErr w:type="spellEnd"/>
            <w:r w:rsidR="0007315C">
              <w:rPr>
                <w:lang w:val="lt-LT"/>
              </w:rPr>
              <w:t xml:space="preserve"> – </w:t>
            </w:r>
            <w:proofErr w:type="spellStart"/>
            <w:r w:rsidR="0007315C">
              <w:rPr>
                <w:lang w:val="lt-LT"/>
              </w:rPr>
              <w:t>secondary</w:t>
            </w:r>
            <w:proofErr w:type="spellEnd"/>
            <w:r w:rsidR="0007315C">
              <w:rPr>
                <w:lang w:val="lt-LT"/>
              </w:rPr>
              <w:t xml:space="preserve"> </w:t>
            </w:r>
            <w:proofErr w:type="spellStart"/>
            <w:r w:rsidR="0007315C">
              <w:rPr>
                <w:lang w:val="lt-LT"/>
              </w:rPr>
              <w:t>school</w:t>
            </w:r>
            <w:proofErr w:type="spellEnd"/>
            <w:r w:rsidRPr="00891E33">
              <w:rPr>
                <w:lang w:val="lt-LT"/>
              </w:rPr>
              <w:t xml:space="preserve"> </w:t>
            </w:r>
            <w:proofErr w:type="spellStart"/>
            <w:r w:rsidRPr="00891E33">
              <w:rPr>
                <w:lang w:val="lt-LT"/>
              </w:rPr>
              <w:t>of</w:t>
            </w:r>
            <w:proofErr w:type="spellEnd"/>
            <w:r w:rsidRPr="00891E33">
              <w:rPr>
                <w:lang w:val="lt-LT"/>
              </w:rPr>
              <w:t xml:space="preserve"> </w:t>
            </w:r>
            <w:proofErr w:type="spellStart"/>
            <w:r w:rsidRPr="00891E33">
              <w:rPr>
                <w:lang w:val="lt-LT"/>
              </w:rPr>
              <w:t>engineering</w:t>
            </w:r>
            <w:proofErr w:type="spellEnd"/>
            <w:r w:rsidRPr="00891E33">
              <w:rPr>
                <w:lang w:val="lt-LT"/>
              </w:rPr>
              <w:t xml:space="preserve"> </w:t>
            </w:r>
          </w:p>
        </w:tc>
        <w:tc>
          <w:tcPr>
            <w:tcW w:w="4116" w:type="dxa"/>
          </w:tcPr>
          <w:p w:rsidR="00542D7F" w:rsidRPr="00891E33" w:rsidRDefault="00542D7F" w:rsidP="0097464F">
            <w:pPr>
              <w:rPr>
                <w:lang w:val="lt-LT"/>
              </w:rPr>
            </w:pPr>
            <w:r w:rsidRPr="00891E33">
              <w:rPr>
                <w:lang w:val="lt-LT"/>
              </w:rPr>
              <w:t>Inžinerinio ugdymo mokykla, skirta dėl išskirtinių gabumų inžineriniam ugdymui turintiems specialiųjų ugdymosi poreikių 7 (6)–18 metų mokiniams mokytis pagal specializuoto ugdymo  krypties programas (pradinio, pagrindinio ir vidurinio  ugdymo kartu su inžineriniu ugdymu programas) arba 11–18 metų mokiniams mokytis pagal specializuoto ugdymo  krypties programas (pagrindinio ir vidurinio ugdymo kartu s</w:t>
            </w:r>
            <w:r w:rsidR="00FE5574">
              <w:rPr>
                <w:lang w:val="lt-LT"/>
              </w:rPr>
              <w:t>u inžineriniu ugdymu programas)</w:t>
            </w:r>
            <w:r w:rsidRPr="00891E33">
              <w:rPr>
                <w:lang w:val="lt-LT"/>
              </w:rPr>
              <w:t xml:space="preserve"> arba 15–18 metų mokiniams mokytis pagal specializuoto ugdymo  krypties programas (pagrindinio ugdymo progr</w:t>
            </w:r>
            <w:r w:rsidR="0007315C">
              <w:rPr>
                <w:lang w:val="lt-LT"/>
              </w:rPr>
              <w:t xml:space="preserve">amos antrąją dalį ir vidurinio </w:t>
            </w:r>
            <w:r w:rsidRPr="00891E33">
              <w:rPr>
                <w:lang w:val="lt-LT"/>
              </w:rPr>
              <w:t>ugdymo kartu su inžineriniu ugdymu programas)</w:t>
            </w:r>
          </w:p>
          <w:p w:rsidR="00542D7F" w:rsidRPr="00891E33" w:rsidRDefault="00542D7F" w:rsidP="0097464F">
            <w:pPr>
              <w:rPr>
                <w:lang w:val="lt-LT"/>
              </w:rPr>
            </w:pPr>
          </w:p>
        </w:tc>
      </w:tr>
      <w:tr w:rsidR="00542D7F" w:rsidRPr="000D1B05" w:rsidTr="00525661">
        <w:trPr>
          <w:cantSplit/>
          <w:trHeight w:val="20"/>
        </w:trPr>
        <w:tc>
          <w:tcPr>
            <w:tcW w:w="710" w:type="dxa"/>
          </w:tcPr>
          <w:p w:rsidR="00542D7F" w:rsidRPr="00891E33" w:rsidRDefault="00542D7F" w:rsidP="00641074">
            <w:pPr>
              <w:pStyle w:val="Title"/>
              <w:tabs>
                <w:tab w:val="left" w:pos="7740"/>
              </w:tabs>
              <w:rPr>
                <w:b w:val="0"/>
              </w:rPr>
            </w:pPr>
            <w:r w:rsidRPr="00891E33">
              <w:rPr>
                <w:b w:val="0"/>
              </w:rPr>
              <w:lastRenderedPageBreak/>
              <w:t>1</w:t>
            </w:r>
            <w:r w:rsidR="00891E33" w:rsidRPr="00891E33">
              <w:rPr>
                <w:b w:val="0"/>
              </w:rPr>
              <w:t>12</w:t>
            </w:r>
            <w:r w:rsidRPr="00891E33">
              <w:rPr>
                <w:b w:val="0"/>
              </w:rPr>
              <w:t>.</w:t>
            </w:r>
          </w:p>
        </w:tc>
        <w:tc>
          <w:tcPr>
            <w:tcW w:w="1232" w:type="dxa"/>
          </w:tcPr>
          <w:p w:rsidR="00542D7F" w:rsidRPr="00891E33" w:rsidRDefault="00542D7F" w:rsidP="00525661">
            <w:pPr>
              <w:rPr>
                <w:lang w:val="lt-LT"/>
              </w:rPr>
            </w:pPr>
            <w:r w:rsidRPr="00891E33">
              <w:rPr>
                <w:lang w:val="lt-LT"/>
              </w:rPr>
              <w:t>31252860</w:t>
            </w:r>
          </w:p>
        </w:tc>
        <w:tc>
          <w:tcPr>
            <w:tcW w:w="1852" w:type="dxa"/>
          </w:tcPr>
          <w:p w:rsidR="00542D7F" w:rsidRPr="00891E33" w:rsidRDefault="00542D7F" w:rsidP="005D194B">
            <w:pPr>
              <w:rPr>
                <w:lang w:val="lt-LT"/>
              </w:rPr>
            </w:pPr>
            <w:r w:rsidRPr="00891E33">
              <w:rPr>
                <w:lang w:val="lt-LT"/>
              </w:rPr>
              <w:t>Gimnazijos tipo inžinerinio ugdymo mokykla</w:t>
            </w:r>
          </w:p>
        </w:tc>
        <w:tc>
          <w:tcPr>
            <w:tcW w:w="1843" w:type="dxa"/>
          </w:tcPr>
          <w:p w:rsidR="00542D7F" w:rsidRPr="00891E33" w:rsidRDefault="00542D7F" w:rsidP="00525661">
            <w:pPr>
              <w:rPr>
                <w:lang w:val="lt-LT"/>
              </w:rPr>
            </w:pPr>
            <w:proofErr w:type="spellStart"/>
            <w:r w:rsidRPr="00891E33">
              <w:rPr>
                <w:lang w:val="lt-LT"/>
              </w:rPr>
              <w:t>Gymnasium</w:t>
            </w:r>
            <w:proofErr w:type="spellEnd"/>
          </w:p>
          <w:p w:rsidR="00542D7F" w:rsidRPr="00891E33" w:rsidRDefault="00542D7F" w:rsidP="00891E33">
            <w:pPr>
              <w:rPr>
                <w:lang w:val="lt-LT"/>
              </w:rPr>
            </w:pPr>
            <w:proofErr w:type="spellStart"/>
            <w:r w:rsidRPr="00891E33">
              <w:rPr>
                <w:lang w:val="lt-LT"/>
              </w:rPr>
              <w:t>type</w:t>
            </w:r>
            <w:proofErr w:type="spellEnd"/>
            <w:r w:rsidRPr="00891E33">
              <w:rPr>
                <w:lang w:val="lt-LT"/>
              </w:rPr>
              <w:t xml:space="preserve"> – </w:t>
            </w:r>
            <w:proofErr w:type="spellStart"/>
            <w:r w:rsidRPr="00891E33">
              <w:rPr>
                <w:lang w:val="lt-LT"/>
              </w:rPr>
              <w:t>gymnasium</w:t>
            </w:r>
            <w:proofErr w:type="spellEnd"/>
            <w:r w:rsidRPr="00891E33">
              <w:rPr>
                <w:lang w:val="lt-LT"/>
              </w:rPr>
              <w:t xml:space="preserve"> </w:t>
            </w:r>
            <w:proofErr w:type="spellStart"/>
            <w:r w:rsidRPr="00891E33">
              <w:rPr>
                <w:lang w:val="lt-LT"/>
              </w:rPr>
              <w:t>of</w:t>
            </w:r>
            <w:proofErr w:type="spellEnd"/>
            <w:r w:rsidRPr="00891E33">
              <w:rPr>
                <w:lang w:val="lt-LT"/>
              </w:rPr>
              <w:t xml:space="preserve"> </w:t>
            </w:r>
            <w:proofErr w:type="spellStart"/>
            <w:r w:rsidRPr="00891E33">
              <w:rPr>
                <w:lang w:val="lt-LT"/>
              </w:rPr>
              <w:t>engineering</w:t>
            </w:r>
            <w:proofErr w:type="spellEnd"/>
            <w:r w:rsidRPr="00891E33">
              <w:rPr>
                <w:lang w:val="lt-LT"/>
              </w:rPr>
              <w:t xml:space="preserve"> </w:t>
            </w:r>
          </w:p>
        </w:tc>
        <w:tc>
          <w:tcPr>
            <w:tcW w:w="4116" w:type="dxa"/>
          </w:tcPr>
          <w:p w:rsidR="00542D7F" w:rsidRPr="00891E33" w:rsidRDefault="00542D7F" w:rsidP="0097464F">
            <w:pPr>
              <w:rPr>
                <w:lang w:val="lt-LT"/>
              </w:rPr>
            </w:pPr>
            <w:r w:rsidRPr="00891E33">
              <w:rPr>
                <w:lang w:val="lt-LT"/>
              </w:rPr>
              <w:t>Inžinerinio ugdymo mokykla, skirta dėl išskirtinių gabumų inžineriniam ugdymui turintiems specialiųjų ugdymosi poreikių 7 (6)–18 metų mokiniams mokytis pagal specializuoto ugdymo  krypties programas (pradinio, pagrindinio ir akredituotą vidurinio ugdymo kartu su inžineriniu ugdymu programas) arba 11–18 metų mokiniams mokytis pagal specializuoto ugdymo  krypties programas (pagrindinio ir akredituotą vidurinio ugdymo kartu su inžiner</w:t>
            </w:r>
            <w:r w:rsidR="00FE5574">
              <w:rPr>
                <w:lang w:val="lt-LT"/>
              </w:rPr>
              <w:t>iniu ugdymu programas)</w:t>
            </w:r>
            <w:r w:rsidRPr="00891E33">
              <w:rPr>
                <w:lang w:val="lt-LT"/>
              </w:rPr>
              <w:t xml:space="preserve"> arba 15–18 metų mokiniams mokytis pagal specializuoto ugdymo  krypties programas (pagrindinio ugdymo programos antrąją dalį ir  akredituotą vidurinio ugdymo  kartu su inžineriniu ugdymu programas)</w:t>
            </w:r>
          </w:p>
          <w:p w:rsidR="00542D7F" w:rsidRPr="00891E33" w:rsidRDefault="00542D7F" w:rsidP="0097464F">
            <w:pPr>
              <w:rPr>
                <w:lang w:val="lt-LT"/>
              </w:rPr>
            </w:pPr>
          </w:p>
        </w:tc>
      </w:tr>
    </w:tbl>
    <w:p w:rsidR="00542D7F" w:rsidRDefault="00542D7F">
      <w:pPr>
        <w:rPr>
          <w:lang w:val="en-US"/>
        </w:rPr>
      </w:pPr>
      <w:r w:rsidRPr="00891E33">
        <w:rPr>
          <w:lang w:val="lt-LT"/>
        </w:rPr>
        <w:t xml:space="preserve">                                                                                                                                                             </w:t>
      </w:r>
      <w:r w:rsidR="00FE5574">
        <w:rPr>
          <w:lang w:val="en-US"/>
        </w:rPr>
        <w:t>“</w:t>
      </w:r>
      <w:r w:rsidRPr="00891E33">
        <w:rPr>
          <w:lang w:val="en-US"/>
        </w:rPr>
        <w:t>.</w:t>
      </w:r>
    </w:p>
    <w:p w:rsidR="00542D7F" w:rsidRDefault="00542D7F">
      <w:pPr>
        <w:rPr>
          <w:lang w:val="en-US"/>
        </w:rPr>
      </w:pPr>
    </w:p>
    <w:p w:rsidR="00542D7F" w:rsidRDefault="00542D7F" w:rsidP="008F581C">
      <w:pPr>
        <w:ind w:left="1296" w:hanging="1296"/>
        <w:rPr>
          <w:sz w:val="22"/>
          <w:szCs w:val="22"/>
          <w:lang w:val="lt-LT" w:eastAsia="lt-LT"/>
        </w:rPr>
      </w:pPr>
    </w:p>
    <w:p w:rsidR="0022252D" w:rsidRDefault="0022252D" w:rsidP="008F581C">
      <w:pPr>
        <w:ind w:left="1296" w:hanging="1296"/>
        <w:rPr>
          <w:sz w:val="22"/>
          <w:szCs w:val="22"/>
          <w:lang w:val="lt-LT" w:eastAsia="lt-LT"/>
        </w:rPr>
      </w:pPr>
    </w:p>
    <w:p w:rsidR="0022252D" w:rsidRDefault="0022252D" w:rsidP="008F581C">
      <w:pPr>
        <w:ind w:left="1296" w:hanging="1296"/>
        <w:rPr>
          <w:sz w:val="22"/>
          <w:szCs w:val="22"/>
          <w:lang w:val="lt-LT" w:eastAsia="lt-LT"/>
        </w:rPr>
      </w:pPr>
    </w:p>
    <w:p w:rsidR="00542D7F" w:rsidRPr="000B5389" w:rsidRDefault="00542D7F" w:rsidP="008F581C">
      <w:pPr>
        <w:rPr>
          <w:lang w:val="en-US"/>
        </w:rPr>
      </w:pPr>
      <w:proofErr w:type="spellStart"/>
      <w:r w:rsidRPr="008F581C">
        <w:rPr>
          <w:lang w:val="en-US"/>
        </w:rPr>
        <w:t>Švietimo</w:t>
      </w:r>
      <w:proofErr w:type="spellEnd"/>
      <w:r w:rsidRPr="008F581C">
        <w:rPr>
          <w:lang w:val="en-US"/>
        </w:rPr>
        <w:t xml:space="preserve"> ir </w:t>
      </w:r>
      <w:proofErr w:type="spellStart"/>
      <w:r w:rsidRPr="008F581C">
        <w:rPr>
          <w:lang w:val="en-US"/>
        </w:rPr>
        <w:t>mokslo</w:t>
      </w:r>
      <w:proofErr w:type="spellEnd"/>
      <w:r w:rsidRPr="008F581C">
        <w:rPr>
          <w:lang w:val="en-US"/>
        </w:rPr>
        <w:t xml:space="preserve"> </w:t>
      </w:r>
      <w:proofErr w:type="spellStart"/>
      <w:r w:rsidRPr="008F581C">
        <w:rPr>
          <w:lang w:val="en-US"/>
        </w:rPr>
        <w:t>ministras</w:t>
      </w:r>
      <w:proofErr w:type="spellEnd"/>
      <w:r w:rsidRPr="008F581C">
        <w:rPr>
          <w:lang w:val="en-US"/>
        </w:rPr>
        <w:t xml:space="preserve">                                                                                 Dainius </w:t>
      </w:r>
      <w:proofErr w:type="spellStart"/>
      <w:r w:rsidRPr="008F581C">
        <w:rPr>
          <w:lang w:val="en-US"/>
        </w:rPr>
        <w:t>Pavalkis</w:t>
      </w:r>
      <w:proofErr w:type="spellEnd"/>
    </w:p>
    <w:sectPr w:rsidR="00542D7F" w:rsidRPr="000B5389" w:rsidSect="00074A0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EBA"/>
    <w:multiLevelType w:val="hybridMultilevel"/>
    <w:tmpl w:val="4846F3C2"/>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540755FB"/>
    <w:multiLevelType w:val="hybridMultilevel"/>
    <w:tmpl w:val="C018E540"/>
    <w:lvl w:ilvl="0" w:tplc="0427000F">
      <w:start w:val="11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7206159E"/>
    <w:multiLevelType w:val="hybridMultilevel"/>
    <w:tmpl w:val="1D709D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89"/>
    <w:rsid w:val="000249B1"/>
    <w:rsid w:val="0007315C"/>
    <w:rsid w:val="00074A0F"/>
    <w:rsid w:val="00076691"/>
    <w:rsid w:val="00081A77"/>
    <w:rsid w:val="000B5389"/>
    <w:rsid w:val="000D1B05"/>
    <w:rsid w:val="001079CE"/>
    <w:rsid w:val="001735EF"/>
    <w:rsid w:val="00186EE8"/>
    <w:rsid w:val="00197F12"/>
    <w:rsid w:val="001D253B"/>
    <w:rsid w:val="001E3BAE"/>
    <w:rsid w:val="0022252D"/>
    <w:rsid w:val="00294203"/>
    <w:rsid w:val="0035272D"/>
    <w:rsid w:val="003F5D46"/>
    <w:rsid w:val="00446C48"/>
    <w:rsid w:val="004631B0"/>
    <w:rsid w:val="004F270C"/>
    <w:rsid w:val="00512728"/>
    <w:rsid w:val="00525661"/>
    <w:rsid w:val="00534F58"/>
    <w:rsid w:val="00542D7F"/>
    <w:rsid w:val="00547266"/>
    <w:rsid w:val="005B5FB3"/>
    <w:rsid w:val="005D194B"/>
    <w:rsid w:val="006056D6"/>
    <w:rsid w:val="00641074"/>
    <w:rsid w:val="006E5DD9"/>
    <w:rsid w:val="00891E33"/>
    <w:rsid w:val="008A6935"/>
    <w:rsid w:val="008F581C"/>
    <w:rsid w:val="0097464F"/>
    <w:rsid w:val="009F672B"/>
    <w:rsid w:val="00A9486D"/>
    <w:rsid w:val="00AC1993"/>
    <w:rsid w:val="00AF00FA"/>
    <w:rsid w:val="00AF72C2"/>
    <w:rsid w:val="00C06B92"/>
    <w:rsid w:val="00C150C8"/>
    <w:rsid w:val="00C73F2A"/>
    <w:rsid w:val="00E303DA"/>
    <w:rsid w:val="00E6661B"/>
    <w:rsid w:val="00EB0EDB"/>
    <w:rsid w:val="00F370E0"/>
    <w:rsid w:val="00F5668C"/>
    <w:rsid w:val="00FE55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89"/>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B5389"/>
    <w:pPr>
      <w:jc w:val="center"/>
    </w:pPr>
    <w:rPr>
      <w:b/>
      <w:bCs/>
      <w:lang w:val="lt-LT"/>
    </w:rPr>
  </w:style>
  <w:style w:type="character" w:customStyle="1" w:styleId="TitleChar">
    <w:name w:val="Title Char"/>
    <w:basedOn w:val="DefaultParagraphFont"/>
    <w:link w:val="Title"/>
    <w:uiPriority w:val="99"/>
    <w:locked/>
    <w:rsid w:val="000B5389"/>
    <w:rPr>
      <w:rFonts w:ascii="Times New Roman" w:hAnsi="Times New Roman" w:cs="Times New Roman"/>
      <w:b/>
      <w:bCs/>
      <w:sz w:val="24"/>
      <w:szCs w:val="24"/>
    </w:rPr>
  </w:style>
  <w:style w:type="paragraph" w:customStyle="1" w:styleId="ISTATYMAS">
    <w:name w:val="ISTATYMAS"/>
    <w:basedOn w:val="Normal"/>
    <w:uiPriority w:val="99"/>
    <w:rsid w:val="000B5389"/>
    <w:pPr>
      <w:keepLines/>
      <w:suppressAutoHyphens/>
      <w:autoSpaceDE w:val="0"/>
      <w:autoSpaceDN w:val="0"/>
      <w:adjustRightInd w:val="0"/>
      <w:spacing w:line="288" w:lineRule="auto"/>
      <w:jc w:val="center"/>
      <w:textAlignment w:val="center"/>
    </w:pPr>
    <w:rPr>
      <w:color w:val="000000"/>
      <w:sz w:val="20"/>
      <w:szCs w:val="20"/>
      <w:lang w:val="en-US" w:eastAsia="lt-LT"/>
    </w:rPr>
  </w:style>
  <w:style w:type="paragraph" w:customStyle="1" w:styleId="Patvirtinta">
    <w:name w:val="Patvirtinta"/>
    <w:basedOn w:val="Normal"/>
    <w:uiPriority w:val="99"/>
    <w:rsid w:val="000B5389"/>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paragraph" w:customStyle="1" w:styleId="Pavadinimas2">
    <w:name w:val="Pavadinimas2"/>
    <w:basedOn w:val="Normal"/>
    <w:uiPriority w:val="99"/>
    <w:rsid w:val="000B5389"/>
    <w:pPr>
      <w:keepLines/>
      <w:suppressAutoHyphens/>
      <w:autoSpaceDE w:val="0"/>
      <w:autoSpaceDN w:val="0"/>
      <w:adjustRightInd w:val="0"/>
      <w:spacing w:line="288" w:lineRule="auto"/>
      <w:ind w:left="850"/>
      <w:textAlignment w:val="center"/>
    </w:pPr>
    <w:rPr>
      <w:b/>
      <w:bCs/>
      <w:caps/>
      <w:color w:val="000000"/>
      <w:sz w:val="22"/>
      <w:szCs w:val="22"/>
      <w:lang w:val="lt-LT"/>
    </w:rPr>
  </w:style>
  <w:style w:type="paragraph" w:styleId="HTMLPreformatted">
    <w:name w:val="HTML Preformatted"/>
    <w:basedOn w:val="Normal"/>
    <w:link w:val="HTMLPreformattedChar"/>
    <w:uiPriority w:val="99"/>
    <w:rsid w:val="000B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locked/>
    <w:rsid w:val="000B5389"/>
    <w:rPr>
      <w:rFonts w:ascii="Courier New" w:hAnsi="Courier New" w:cs="Courier New"/>
      <w:sz w:val="20"/>
      <w:szCs w:val="20"/>
      <w:lang w:eastAsia="lt-LT"/>
    </w:rPr>
  </w:style>
  <w:style w:type="paragraph" w:customStyle="1" w:styleId="MAZAS">
    <w:name w:val="MAZAS"/>
    <w:basedOn w:val="Normal"/>
    <w:uiPriority w:val="99"/>
    <w:rsid w:val="000B5389"/>
    <w:pPr>
      <w:suppressAutoHyphens/>
      <w:autoSpaceDE w:val="0"/>
      <w:autoSpaceDN w:val="0"/>
      <w:adjustRightInd w:val="0"/>
      <w:spacing w:line="278" w:lineRule="auto"/>
      <w:ind w:firstLine="312"/>
      <w:jc w:val="both"/>
    </w:pPr>
    <w:rPr>
      <w:color w:val="000000"/>
      <w:sz w:val="8"/>
      <w:szCs w:val="8"/>
      <w:lang w:val="lt-LT"/>
    </w:rPr>
  </w:style>
  <w:style w:type="paragraph" w:styleId="BalloonText">
    <w:name w:val="Balloon Text"/>
    <w:basedOn w:val="Normal"/>
    <w:link w:val="BalloonTextChar"/>
    <w:uiPriority w:val="99"/>
    <w:semiHidden/>
    <w:rsid w:val="000B53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389"/>
    <w:rPr>
      <w:rFonts w:ascii="Tahoma" w:hAnsi="Tahoma" w:cs="Tahoma"/>
      <w:sz w:val="16"/>
      <w:szCs w:val="16"/>
      <w:lang w:val="en-GB"/>
    </w:rPr>
  </w:style>
  <w:style w:type="character" w:customStyle="1" w:styleId="shorttext">
    <w:name w:val="short_text"/>
    <w:basedOn w:val="DefaultParagraphFont"/>
    <w:uiPriority w:val="99"/>
    <w:rsid w:val="00C06B92"/>
    <w:rPr>
      <w:rFonts w:cs="Times New Roman"/>
    </w:rPr>
  </w:style>
  <w:style w:type="character" w:customStyle="1" w:styleId="hps">
    <w:name w:val="hps"/>
    <w:basedOn w:val="DefaultParagraphFont"/>
    <w:uiPriority w:val="99"/>
    <w:rsid w:val="00C06B92"/>
    <w:rPr>
      <w:rFonts w:cs="Times New Roman"/>
    </w:rPr>
  </w:style>
  <w:style w:type="character" w:styleId="Hyperlink">
    <w:name w:val="Hyperlink"/>
    <w:basedOn w:val="DefaultParagraphFont"/>
    <w:uiPriority w:val="99"/>
    <w:rsid w:val="001735E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89"/>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B5389"/>
    <w:pPr>
      <w:jc w:val="center"/>
    </w:pPr>
    <w:rPr>
      <w:b/>
      <w:bCs/>
      <w:lang w:val="lt-LT"/>
    </w:rPr>
  </w:style>
  <w:style w:type="character" w:customStyle="1" w:styleId="TitleChar">
    <w:name w:val="Title Char"/>
    <w:basedOn w:val="DefaultParagraphFont"/>
    <w:link w:val="Title"/>
    <w:uiPriority w:val="99"/>
    <w:locked/>
    <w:rsid w:val="000B5389"/>
    <w:rPr>
      <w:rFonts w:ascii="Times New Roman" w:hAnsi="Times New Roman" w:cs="Times New Roman"/>
      <w:b/>
      <w:bCs/>
      <w:sz w:val="24"/>
      <w:szCs w:val="24"/>
    </w:rPr>
  </w:style>
  <w:style w:type="paragraph" w:customStyle="1" w:styleId="ISTATYMAS">
    <w:name w:val="ISTATYMAS"/>
    <w:basedOn w:val="Normal"/>
    <w:uiPriority w:val="99"/>
    <w:rsid w:val="000B5389"/>
    <w:pPr>
      <w:keepLines/>
      <w:suppressAutoHyphens/>
      <w:autoSpaceDE w:val="0"/>
      <w:autoSpaceDN w:val="0"/>
      <w:adjustRightInd w:val="0"/>
      <w:spacing w:line="288" w:lineRule="auto"/>
      <w:jc w:val="center"/>
      <w:textAlignment w:val="center"/>
    </w:pPr>
    <w:rPr>
      <w:color w:val="000000"/>
      <w:sz w:val="20"/>
      <w:szCs w:val="20"/>
      <w:lang w:val="en-US" w:eastAsia="lt-LT"/>
    </w:rPr>
  </w:style>
  <w:style w:type="paragraph" w:customStyle="1" w:styleId="Patvirtinta">
    <w:name w:val="Patvirtinta"/>
    <w:basedOn w:val="Normal"/>
    <w:uiPriority w:val="99"/>
    <w:rsid w:val="000B5389"/>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paragraph" w:customStyle="1" w:styleId="Pavadinimas2">
    <w:name w:val="Pavadinimas2"/>
    <w:basedOn w:val="Normal"/>
    <w:uiPriority w:val="99"/>
    <w:rsid w:val="000B5389"/>
    <w:pPr>
      <w:keepLines/>
      <w:suppressAutoHyphens/>
      <w:autoSpaceDE w:val="0"/>
      <w:autoSpaceDN w:val="0"/>
      <w:adjustRightInd w:val="0"/>
      <w:spacing w:line="288" w:lineRule="auto"/>
      <w:ind w:left="850"/>
      <w:textAlignment w:val="center"/>
    </w:pPr>
    <w:rPr>
      <w:b/>
      <w:bCs/>
      <w:caps/>
      <w:color w:val="000000"/>
      <w:sz w:val="22"/>
      <w:szCs w:val="22"/>
      <w:lang w:val="lt-LT"/>
    </w:rPr>
  </w:style>
  <w:style w:type="paragraph" w:styleId="HTMLPreformatted">
    <w:name w:val="HTML Preformatted"/>
    <w:basedOn w:val="Normal"/>
    <w:link w:val="HTMLPreformattedChar"/>
    <w:uiPriority w:val="99"/>
    <w:rsid w:val="000B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locked/>
    <w:rsid w:val="000B5389"/>
    <w:rPr>
      <w:rFonts w:ascii="Courier New" w:hAnsi="Courier New" w:cs="Courier New"/>
      <w:sz w:val="20"/>
      <w:szCs w:val="20"/>
      <w:lang w:eastAsia="lt-LT"/>
    </w:rPr>
  </w:style>
  <w:style w:type="paragraph" w:customStyle="1" w:styleId="MAZAS">
    <w:name w:val="MAZAS"/>
    <w:basedOn w:val="Normal"/>
    <w:uiPriority w:val="99"/>
    <w:rsid w:val="000B5389"/>
    <w:pPr>
      <w:suppressAutoHyphens/>
      <w:autoSpaceDE w:val="0"/>
      <w:autoSpaceDN w:val="0"/>
      <w:adjustRightInd w:val="0"/>
      <w:spacing w:line="278" w:lineRule="auto"/>
      <w:ind w:firstLine="312"/>
      <w:jc w:val="both"/>
    </w:pPr>
    <w:rPr>
      <w:color w:val="000000"/>
      <w:sz w:val="8"/>
      <w:szCs w:val="8"/>
      <w:lang w:val="lt-LT"/>
    </w:rPr>
  </w:style>
  <w:style w:type="paragraph" w:styleId="BalloonText">
    <w:name w:val="Balloon Text"/>
    <w:basedOn w:val="Normal"/>
    <w:link w:val="BalloonTextChar"/>
    <w:uiPriority w:val="99"/>
    <w:semiHidden/>
    <w:rsid w:val="000B53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389"/>
    <w:rPr>
      <w:rFonts w:ascii="Tahoma" w:hAnsi="Tahoma" w:cs="Tahoma"/>
      <w:sz w:val="16"/>
      <w:szCs w:val="16"/>
      <w:lang w:val="en-GB"/>
    </w:rPr>
  </w:style>
  <w:style w:type="character" w:customStyle="1" w:styleId="shorttext">
    <w:name w:val="short_text"/>
    <w:basedOn w:val="DefaultParagraphFont"/>
    <w:uiPriority w:val="99"/>
    <w:rsid w:val="00C06B92"/>
    <w:rPr>
      <w:rFonts w:cs="Times New Roman"/>
    </w:rPr>
  </w:style>
  <w:style w:type="character" w:customStyle="1" w:styleId="hps">
    <w:name w:val="hps"/>
    <w:basedOn w:val="DefaultParagraphFont"/>
    <w:uiPriority w:val="99"/>
    <w:rsid w:val="00C06B92"/>
    <w:rPr>
      <w:rFonts w:cs="Times New Roman"/>
    </w:rPr>
  </w:style>
  <w:style w:type="character" w:styleId="Hyperlink">
    <w:name w:val="Hyperlink"/>
    <w:basedOn w:val="DefaultParagraphFont"/>
    <w:uiPriority w:val="99"/>
    <w:rsid w:val="001735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b8ca8422-8136-430f-be42-00908df335f6</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4A32-89A7-4004-88E6-2EAABAF65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3E39E8-FB14-4F56-95E9-FD1DF0B04350}">
  <ds:schemaRefs>
    <ds:schemaRef ds:uri="http://schemas.microsoft.com/sharepoint/v3/contenttype/forms"/>
  </ds:schemaRefs>
</ds:datastoreItem>
</file>

<file path=customXml/itemProps3.xml><?xml version="1.0" encoding="utf-8"?>
<ds:datastoreItem xmlns:ds="http://schemas.openxmlformats.org/officeDocument/2006/customXml" ds:itemID="{B4FBC481-63DC-454B-9A6A-5A3F663DE4B4}">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29924B58-523F-48FB-8B14-97D9067B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1461</Words>
  <Characters>833</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Instituciju paskirtys_papildymas20140909FIN .docx</vt:lpstr>
      <vt:lpstr>Instituciju paskirtys_papildymas20140909FIN .docx</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Instituciju paskirtys_papildymas20140909FIN .docx</dc:title>
  <dc:creator>Violeta Janulioniene</dc:creator>
  <cp:lastModifiedBy>Violeta Janulioniene</cp:lastModifiedBy>
  <cp:revision>2</cp:revision>
  <cp:lastPrinted>2014-09-04T05:58:00Z</cp:lastPrinted>
  <dcterms:created xsi:type="dcterms:W3CDTF">2014-09-22T07:40:00Z</dcterms:created>
  <dcterms:modified xsi:type="dcterms:W3CDTF">2014-09-22T07:40:00Z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