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2FAF7" w14:textId="77777777" w:rsidR="00727241" w:rsidRDefault="00C94F04">
      <w:pPr>
        <w:jc w:val="center"/>
        <w:rPr>
          <w:b/>
          <w:bCs/>
          <w:szCs w:val="24"/>
        </w:rPr>
      </w:pPr>
      <w:bookmarkStart w:id="0" w:name="_GoBack"/>
      <w:bookmarkEnd w:id="0"/>
      <w:r>
        <w:rPr>
          <w:noProof/>
          <w:sz w:val="22"/>
          <w:szCs w:val="22"/>
          <w:lang w:eastAsia="lt-LT"/>
        </w:rPr>
        <w:drawing>
          <wp:inline distT="0" distB="0" distL="0" distR="0" wp14:anchorId="4852FB28" wp14:editId="4852FB29">
            <wp:extent cx="54292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4852FAF8" w14:textId="77777777" w:rsidR="00727241" w:rsidRDefault="00C94F04">
      <w:pPr>
        <w:keepLines/>
        <w:suppressAutoHyphens/>
        <w:spacing w:line="307" w:lineRule="auto"/>
        <w:jc w:val="center"/>
        <w:textAlignment w:val="center"/>
        <w:rPr>
          <w:b/>
          <w:color w:val="000000"/>
          <w:szCs w:val="24"/>
        </w:rPr>
      </w:pPr>
      <w:r>
        <w:rPr>
          <w:b/>
          <w:color w:val="000000"/>
          <w:szCs w:val="24"/>
        </w:rPr>
        <w:t>LIETUVOS RESPUBLIKOS ŠVIETIMO IR MOKSLO MINISTRAS</w:t>
      </w:r>
    </w:p>
    <w:p w14:paraId="4852FAFA" w14:textId="77777777" w:rsidR="00727241" w:rsidRDefault="00727241">
      <w:pPr>
        <w:rPr>
          <w:b/>
          <w:bCs/>
          <w:szCs w:val="24"/>
        </w:rPr>
      </w:pPr>
    </w:p>
    <w:p w14:paraId="4852FAFB" w14:textId="77777777" w:rsidR="00727241" w:rsidRDefault="00C94F04">
      <w:pPr>
        <w:jc w:val="center"/>
        <w:rPr>
          <w:b/>
          <w:bCs/>
          <w:szCs w:val="24"/>
        </w:rPr>
      </w:pPr>
      <w:r>
        <w:rPr>
          <w:b/>
          <w:bCs/>
          <w:szCs w:val="24"/>
        </w:rPr>
        <w:t>ĮSAKYMAS</w:t>
      </w:r>
    </w:p>
    <w:p w14:paraId="4852FAFE" w14:textId="7F6B51F2" w:rsidR="00727241" w:rsidRDefault="00C94F04" w:rsidP="00633857">
      <w:pPr>
        <w:ind w:firstLine="434"/>
        <w:jc w:val="center"/>
        <w:rPr>
          <w:b/>
          <w:bCs/>
          <w:szCs w:val="24"/>
        </w:rPr>
      </w:pPr>
      <w:r>
        <w:rPr>
          <w:b/>
          <w:bCs/>
          <w:szCs w:val="24"/>
        </w:rPr>
        <w:t>DĖL ŠVIETIMO IR MOKSLO MINISTRO 2008 M. VASARIO 29 D. ĮSAKYMO NR. ISAK-562 „DĖL BRANDOS EGZAMINŲ KLASIFIKATORIAUS PATVIRTINIMO“ PAKEITIMO</w:t>
      </w:r>
    </w:p>
    <w:p w14:paraId="4852FAFF" w14:textId="77777777" w:rsidR="00727241" w:rsidRDefault="00727241">
      <w:pPr>
        <w:jc w:val="center"/>
        <w:rPr>
          <w:b/>
          <w:bCs/>
          <w:szCs w:val="24"/>
        </w:rPr>
      </w:pPr>
    </w:p>
    <w:p w14:paraId="4852FB00" w14:textId="5D880328" w:rsidR="00727241" w:rsidRDefault="00C94F04">
      <w:pPr>
        <w:jc w:val="center"/>
        <w:rPr>
          <w:szCs w:val="24"/>
        </w:rPr>
      </w:pPr>
      <w:r>
        <w:rPr>
          <w:szCs w:val="24"/>
        </w:rPr>
        <w:t>2017 m. birželio 22 d. Nr. V-505</w:t>
      </w:r>
    </w:p>
    <w:p w14:paraId="4852FB01" w14:textId="77777777" w:rsidR="00727241" w:rsidRDefault="00C94F04">
      <w:pPr>
        <w:jc w:val="center"/>
        <w:rPr>
          <w:szCs w:val="24"/>
        </w:rPr>
      </w:pPr>
      <w:r>
        <w:rPr>
          <w:szCs w:val="24"/>
        </w:rPr>
        <w:t>Vilnius</w:t>
      </w:r>
    </w:p>
    <w:p w14:paraId="4852FB02" w14:textId="77777777" w:rsidR="00727241" w:rsidRDefault="00727241">
      <w:pPr>
        <w:jc w:val="center"/>
        <w:rPr>
          <w:szCs w:val="24"/>
        </w:rPr>
      </w:pPr>
    </w:p>
    <w:p w14:paraId="5333B084" w14:textId="77777777" w:rsidR="00C94F04" w:rsidRDefault="00C94F04">
      <w:pPr>
        <w:jc w:val="center"/>
        <w:rPr>
          <w:szCs w:val="24"/>
        </w:rPr>
      </w:pPr>
    </w:p>
    <w:p w14:paraId="4852FB05" w14:textId="01079EAF" w:rsidR="00727241" w:rsidRDefault="00C94F04" w:rsidP="00C94F04">
      <w:pPr>
        <w:tabs>
          <w:tab w:val="left" w:pos="993"/>
        </w:tabs>
        <w:ind w:firstLine="567"/>
        <w:jc w:val="both"/>
        <w:rPr>
          <w:sz w:val="8"/>
          <w:szCs w:val="8"/>
        </w:rPr>
      </w:pPr>
      <w:r>
        <w:rPr>
          <w:szCs w:val="24"/>
        </w:rPr>
        <w:t>1.</w:t>
      </w:r>
      <w:r>
        <w:rPr>
          <w:szCs w:val="24"/>
        </w:rPr>
        <w:tab/>
        <w:t>P a k e i č i u Lietuvos Respublikos švietimo ir mokslo ministro 2008 m. vasario 29 d. įsakymą Nr. ISAK-562 „Dėl Brandos egzaminų klasifikatoriaus patvirtinimo“:</w:t>
      </w:r>
    </w:p>
    <w:p w14:paraId="4852FB07" w14:textId="2AD09AF2" w:rsidR="00727241" w:rsidRDefault="00C94F04" w:rsidP="00C94F04">
      <w:pPr>
        <w:tabs>
          <w:tab w:val="left" w:pos="993"/>
        </w:tabs>
        <w:ind w:firstLine="567"/>
        <w:jc w:val="both"/>
        <w:rPr>
          <w:sz w:val="8"/>
          <w:szCs w:val="8"/>
        </w:rPr>
      </w:pPr>
      <w:r>
        <w:rPr>
          <w:szCs w:val="24"/>
        </w:rPr>
        <w:t>1.1.</w:t>
      </w:r>
      <w:r>
        <w:rPr>
          <w:szCs w:val="24"/>
        </w:rPr>
        <w:tab/>
        <w:t xml:space="preserve"> Pakeičiu preambulę ir ją išdėstau taip:</w:t>
      </w:r>
    </w:p>
    <w:p w14:paraId="4852FB09" w14:textId="58C24C90" w:rsidR="00727241" w:rsidRDefault="00C94F04" w:rsidP="00C94F04">
      <w:pPr>
        <w:tabs>
          <w:tab w:val="left" w:pos="993"/>
        </w:tabs>
        <w:ind w:firstLine="567"/>
        <w:jc w:val="both"/>
        <w:rPr>
          <w:sz w:val="8"/>
          <w:szCs w:val="8"/>
        </w:rPr>
      </w:pPr>
      <w:r>
        <w:rPr>
          <w:szCs w:val="24"/>
        </w:rPr>
        <w:t xml:space="preserve">„Vadovaudamasi </w:t>
      </w:r>
      <w:r>
        <w:rPr>
          <w:color w:val="000000"/>
          <w:szCs w:val="24"/>
        </w:rPr>
        <w:t xml:space="preserve"> Lietuvos Respublikos valstybės informacinių išteklių valdymo įstatymo 15 straipsnio 8 dalimi ir Švietimo ir mokslo srities registrams ir informacinėms sistemoms būdingų klasifikatorių kūrimo, tvarkymo ir naudojimo taisyklių, patvirtintų Lietuvos Respublikos švietimo ir mokslo ministro 2014 m. gruodžio 22 d. įsakymu Nr. V-1233 „Dėl Švietimo ir mokslo srities registrams ir informacinėms sistemoms būdingų klasifikatorių kūrimo, tvarkymo ir naudojimo taisyklių patvirtinimo“, </w:t>
      </w:r>
      <w:r>
        <w:rPr>
          <w:szCs w:val="24"/>
        </w:rPr>
        <w:t>12 punktu:“.</w:t>
      </w:r>
    </w:p>
    <w:p w14:paraId="4852FB0A" w14:textId="77777777" w:rsidR="00727241" w:rsidRDefault="00C94F04">
      <w:pPr>
        <w:tabs>
          <w:tab w:val="left" w:pos="426"/>
          <w:tab w:val="left" w:pos="709"/>
          <w:tab w:val="left" w:pos="993"/>
        </w:tabs>
        <w:ind w:firstLine="567"/>
        <w:jc w:val="both"/>
        <w:rPr>
          <w:szCs w:val="24"/>
        </w:rPr>
      </w:pPr>
      <w:r>
        <w:rPr>
          <w:szCs w:val="24"/>
        </w:rPr>
        <w:t>1.2.</w:t>
      </w:r>
      <w:r>
        <w:rPr>
          <w:szCs w:val="24"/>
        </w:rPr>
        <w:tab/>
        <w:t>Pakeičiu nurodytu įsakymu patvirtintą Brandos egzaminų klasifikatorių ir jį papildau 42 punktu: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203"/>
        <w:gridCol w:w="1985"/>
        <w:gridCol w:w="2126"/>
        <w:gridCol w:w="3792"/>
      </w:tblGrid>
      <w:tr w:rsidR="00727241" w14:paraId="4852FB15" w14:textId="77777777">
        <w:tc>
          <w:tcPr>
            <w:tcW w:w="748" w:type="dxa"/>
          </w:tcPr>
          <w:p w14:paraId="4852FB0B" w14:textId="77777777" w:rsidR="00727241" w:rsidRDefault="00727241">
            <w:pPr>
              <w:rPr>
                <w:sz w:val="8"/>
                <w:szCs w:val="8"/>
              </w:rPr>
            </w:pPr>
          </w:p>
          <w:p w14:paraId="4852FB0C" w14:textId="77777777" w:rsidR="00727241" w:rsidRDefault="00C94F04">
            <w:pPr>
              <w:jc w:val="both"/>
              <w:rPr>
                <w:szCs w:val="24"/>
              </w:rPr>
            </w:pPr>
            <w:r>
              <w:rPr>
                <w:szCs w:val="24"/>
              </w:rPr>
              <w:t>„42</w:t>
            </w:r>
          </w:p>
        </w:tc>
        <w:tc>
          <w:tcPr>
            <w:tcW w:w="1203" w:type="dxa"/>
          </w:tcPr>
          <w:p w14:paraId="4852FB0D" w14:textId="77777777" w:rsidR="00727241" w:rsidRDefault="00727241">
            <w:pPr>
              <w:rPr>
                <w:sz w:val="8"/>
                <w:szCs w:val="8"/>
              </w:rPr>
            </w:pPr>
          </w:p>
          <w:p w14:paraId="4852FB0E" w14:textId="77777777" w:rsidR="00727241" w:rsidRDefault="00C94F04">
            <w:pPr>
              <w:jc w:val="both"/>
              <w:rPr>
                <w:szCs w:val="24"/>
              </w:rPr>
            </w:pPr>
            <w:r>
              <w:rPr>
                <w:szCs w:val="24"/>
              </w:rPr>
              <w:t>801012</w:t>
            </w:r>
          </w:p>
        </w:tc>
        <w:tc>
          <w:tcPr>
            <w:tcW w:w="1985" w:type="dxa"/>
          </w:tcPr>
          <w:p w14:paraId="4852FB0F" w14:textId="77777777" w:rsidR="00727241" w:rsidRDefault="00727241">
            <w:pPr>
              <w:rPr>
                <w:sz w:val="8"/>
                <w:szCs w:val="8"/>
              </w:rPr>
            </w:pPr>
          </w:p>
          <w:p w14:paraId="4852FB10" w14:textId="77777777" w:rsidR="00727241" w:rsidRDefault="00C94F04">
            <w:pPr>
              <w:rPr>
                <w:szCs w:val="24"/>
              </w:rPr>
            </w:pPr>
            <w:r>
              <w:rPr>
                <w:szCs w:val="24"/>
              </w:rPr>
              <w:t>Brandos darbas (...)</w:t>
            </w:r>
          </w:p>
        </w:tc>
        <w:tc>
          <w:tcPr>
            <w:tcW w:w="2126" w:type="dxa"/>
          </w:tcPr>
          <w:p w14:paraId="4852FB11" w14:textId="77777777" w:rsidR="00727241" w:rsidRDefault="00727241">
            <w:pPr>
              <w:rPr>
                <w:sz w:val="8"/>
                <w:szCs w:val="8"/>
              </w:rPr>
            </w:pPr>
          </w:p>
          <w:p w14:paraId="4852FB12" w14:textId="77777777" w:rsidR="00727241" w:rsidRDefault="00C94F04">
            <w:pPr>
              <w:rPr>
                <w:szCs w:val="24"/>
              </w:rPr>
            </w:pPr>
            <w:proofErr w:type="spellStart"/>
            <w:r>
              <w:rPr>
                <w:i/>
                <w:szCs w:val="24"/>
              </w:rPr>
              <w:t>Matura</w:t>
            </w:r>
            <w:proofErr w:type="spellEnd"/>
            <w:r>
              <w:rPr>
                <w:i/>
                <w:szCs w:val="24"/>
              </w:rPr>
              <w:t xml:space="preserve"> Project (</w:t>
            </w:r>
            <w:proofErr w:type="spellStart"/>
            <w:r>
              <w:rPr>
                <w:i/>
                <w:szCs w:val="24"/>
              </w:rPr>
              <w:t>concept</w:t>
            </w:r>
            <w:proofErr w:type="spellEnd"/>
            <w:r>
              <w:rPr>
                <w:i/>
                <w:szCs w:val="24"/>
              </w:rPr>
              <w:t xml:space="preserve"> </w:t>
            </w:r>
            <w:proofErr w:type="spellStart"/>
            <w:r>
              <w:rPr>
                <w:i/>
                <w:szCs w:val="24"/>
              </w:rPr>
              <w:t>paper</w:t>
            </w:r>
            <w:proofErr w:type="spellEnd"/>
            <w:r>
              <w:rPr>
                <w:szCs w:val="24"/>
              </w:rPr>
              <w:t>)</w:t>
            </w:r>
          </w:p>
        </w:tc>
        <w:tc>
          <w:tcPr>
            <w:tcW w:w="3792" w:type="dxa"/>
          </w:tcPr>
          <w:p w14:paraId="4852FB13" w14:textId="77777777" w:rsidR="00727241" w:rsidRDefault="00727241">
            <w:pPr>
              <w:rPr>
                <w:sz w:val="8"/>
                <w:szCs w:val="8"/>
              </w:rPr>
            </w:pPr>
          </w:p>
          <w:p w14:paraId="4852FB14" w14:textId="77777777" w:rsidR="00727241" w:rsidRDefault="00C94F04">
            <w:pPr>
              <w:jc w:val="both"/>
              <w:rPr>
                <w:szCs w:val="24"/>
              </w:rPr>
            </w:pPr>
            <w:r>
              <w:rPr>
                <w:szCs w:val="24"/>
              </w:rPr>
              <w:t>Prilyginamas mokykliniam brandos egzaminui.</w:t>
            </w:r>
            <w:r>
              <w:rPr>
                <w:szCs w:val="24"/>
                <w:lang w:eastAsia="lt-LT"/>
              </w:rPr>
              <w:t xml:space="preserve"> Skliaustuose įrašomas mokinio individualaus ugdymo plano vidurinio ugdymo programos  dalyko pavadinimas, iš kurio jis rengia brandos darbą“. </w:t>
            </w:r>
          </w:p>
        </w:tc>
      </w:tr>
    </w:tbl>
    <w:p w14:paraId="4852FB16" w14:textId="77777777" w:rsidR="00727241" w:rsidRDefault="00727241">
      <w:pPr>
        <w:rPr>
          <w:sz w:val="8"/>
          <w:szCs w:val="8"/>
        </w:rPr>
      </w:pPr>
    </w:p>
    <w:p w14:paraId="4852FB1C" w14:textId="17D7EF38" w:rsidR="00727241" w:rsidRDefault="00C94F04" w:rsidP="00C94F04">
      <w:pPr>
        <w:tabs>
          <w:tab w:val="left" w:pos="709"/>
        </w:tabs>
        <w:spacing w:line="276" w:lineRule="auto"/>
        <w:ind w:firstLine="360"/>
        <w:rPr>
          <w:sz w:val="18"/>
          <w:szCs w:val="18"/>
        </w:rPr>
      </w:pPr>
      <w:r>
        <w:rPr>
          <w:szCs w:val="24"/>
        </w:rPr>
        <w:t>2.</w:t>
      </w:r>
      <w:r>
        <w:rPr>
          <w:szCs w:val="24"/>
        </w:rPr>
        <w:tab/>
        <w:t>Šis įsakymas įsigalioja 2017 m. rugsėjo 1 dieną.</w:t>
      </w:r>
    </w:p>
    <w:p w14:paraId="6DFA7B6D" w14:textId="77777777" w:rsidR="00C94F04" w:rsidRDefault="00C94F04" w:rsidP="00C94F04">
      <w:pPr>
        <w:tabs>
          <w:tab w:val="left" w:pos="7371"/>
        </w:tabs>
        <w:spacing w:line="276" w:lineRule="auto"/>
      </w:pPr>
    </w:p>
    <w:p w14:paraId="58027FA4" w14:textId="77777777" w:rsidR="00C94F04" w:rsidRDefault="00C94F04" w:rsidP="00C94F04">
      <w:pPr>
        <w:tabs>
          <w:tab w:val="left" w:pos="7371"/>
        </w:tabs>
        <w:spacing w:line="276" w:lineRule="auto"/>
      </w:pPr>
    </w:p>
    <w:p w14:paraId="72E78925" w14:textId="77777777" w:rsidR="00C94F04" w:rsidRDefault="00C94F04" w:rsidP="00C94F04">
      <w:pPr>
        <w:tabs>
          <w:tab w:val="left" w:pos="7371"/>
        </w:tabs>
        <w:spacing w:line="276" w:lineRule="auto"/>
      </w:pPr>
    </w:p>
    <w:p w14:paraId="4852FB27" w14:textId="3D5DF165" w:rsidR="00727241" w:rsidRDefault="00C94F04" w:rsidP="00C94F04">
      <w:pPr>
        <w:tabs>
          <w:tab w:val="left" w:pos="7371"/>
        </w:tabs>
        <w:spacing w:line="276" w:lineRule="auto"/>
        <w:rPr>
          <w:szCs w:val="24"/>
        </w:rPr>
      </w:pPr>
      <w:r>
        <w:rPr>
          <w:szCs w:val="24"/>
        </w:rPr>
        <w:t>Švietimo ir mokslo ministrė</w:t>
      </w:r>
      <w:r>
        <w:rPr>
          <w:szCs w:val="24"/>
        </w:rPr>
        <w:tab/>
        <w:t>Jurgita Petrauskienė</w:t>
      </w:r>
    </w:p>
    <w:sectPr w:rsidR="00727241">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people.xml><?xml version="1.0" encoding="utf-8"?>
<w15:people xmlns:w15="http://schemas.microsoft.com/office/word/2012/wordml"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dnikaitė Justina">
    <w15:presenceInfo w15:providerId="AD" w15:userId="S-1-5-21-57989841-1060284298-1417001333-8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AD"/>
    <w:rsid w:val="001D5DAD"/>
    <w:rsid w:val="00633857"/>
    <w:rsid w:val="00727241"/>
    <w:rsid w:val="00AE1874"/>
    <w:rsid w:val="00C94F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2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57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4a018bbc-e20e-44f5-acd8-39d70c2cdc82</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37F16-EAA4-4440-8DA5-C8DB5F34CAE5}">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EE5BD146-24F2-4847-9783-AAA756428C66}">
  <ds:schemaRefs>
    <ds:schemaRef ds:uri="http://schemas.microsoft.com/sharepoint/v3/contenttype/forms"/>
  </ds:schemaRefs>
</ds:datastoreItem>
</file>

<file path=customXml/itemProps3.xml><?xml version="1.0" encoding="utf-8"?>
<ds:datastoreItem xmlns:ds="http://schemas.openxmlformats.org/officeDocument/2006/customXml" ds:itemID="{B51B46D2-4542-45EE-B7F4-6A0AD1072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8408384-6A6E-43A8-8F0E-BA832C09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905</Words>
  <Characters>516</Characters>
  <Application>Microsoft Office Word</Application>
  <DocSecurity>0</DocSecurity>
  <Lines>4</Lines>
  <Paragraphs>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Br darb dalyk papild.docx</vt:lpstr>
      <vt:lpstr/>
    </vt:vector>
  </TitlesOfParts>
  <Company/>
  <LinksUpToDate>false</LinksUpToDate>
  <CharactersWithSpaces>1419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 darb dalyk papild.docx</dc:title>
  <dc:creator>Violeta Janulioniene</dc:creator>
  <cp:lastModifiedBy>Violeta Janulioniene</cp:lastModifiedBy>
  <cp:revision>2</cp:revision>
  <cp:lastPrinted>2017-06-06T11:07:00Z</cp:lastPrinted>
  <dcterms:created xsi:type="dcterms:W3CDTF">2017-07-03T08:15:00Z</dcterms:created>
  <dcterms:modified xsi:type="dcterms:W3CDTF">2017-07-03T08:15:00Z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