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D5" w:rsidRPr="00891C22" w:rsidRDefault="00DF30F7" w:rsidP="00891C22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part_daa9bb8e1b5a4f49860cc3ad49b716ad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F</w:t>
      </w:r>
      <w:r w:rsidR="00CF6E0F">
        <w:rPr>
          <w:rFonts w:ascii="Times New Roman" w:eastAsia="Times New Roman" w:hAnsi="Times New Roman" w:cs="Times New Roman"/>
          <w:sz w:val="24"/>
          <w:szCs w:val="24"/>
          <w:lang w:eastAsia="lt-LT"/>
        </w:rPr>
        <w:t>ormos</w:t>
      </w:r>
      <w:r w:rsidR="00891C22">
        <w:rPr>
          <w:rFonts w:ascii="Times New Roman" w:eastAsia="Times New Roman" w:hAnsi="Times New Roman" w:cs="Times New Roman"/>
          <w:sz w:val="24"/>
          <w:szCs w:val="24"/>
          <w:lang w:eastAsia="lt-LT"/>
        </w:rPr>
        <w:t>, patvirtint</w:t>
      </w:r>
      <w:r w:rsidR="00CF6E0F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891C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2014-02-25 IVPK direktoriaus įsakymu Nr. T-29 ,,Dėl </w:t>
      </w:r>
      <w:r w:rsidR="008907D5" w:rsidRPr="008907D5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informacinės sistemos gyvavimo ciklo valdymo metodikos</w:t>
      </w:r>
      <w:r w:rsidR="00891C22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CF6E0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8907D5" w:rsidRPr="008907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 priedas</w:t>
      </w:r>
    </w:p>
    <w:p w:rsidR="00BD6EBB" w:rsidRDefault="00BD6EBB" w:rsidP="00890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9682A" w:rsidRPr="00891C22" w:rsidRDefault="0099682A" w:rsidP="00890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907D5" w:rsidRPr="00F44790" w:rsidRDefault="00A43D27" w:rsidP="00890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  <w:r w:rsidRPr="00F447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="00F53297" w:rsidRPr="00F447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VIETIMO INFORMACINIŲ TECHNOLOGIJŲ CENTRAS</w:t>
      </w:r>
    </w:p>
    <w:p w:rsidR="001E7077" w:rsidRPr="00F44790" w:rsidRDefault="008907D5" w:rsidP="00890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07D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10892" w:type="dxa"/>
        <w:tblInd w:w="-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46"/>
        <w:gridCol w:w="6339"/>
        <w:gridCol w:w="4391"/>
      </w:tblGrid>
      <w:tr w:rsidR="008907D5" w:rsidRPr="008907D5" w:rsidTr="001A343D">
        <w:trPr>
          <w:gridBefore w:val="2"/>
          <w:cantSplit/>
          <w:trHeight w:val="523"/>
        </w:trPr>
        <w:tc>
          <w:tcPr>
            <w:tcW w:w="6339" w:type="dxa"/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8907D5" w:rsidRPr="008907D5" w:rsidRDefault="008907D5" w:rsidP="008907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07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 w:type="page"/>
              <w:t> </w:t>
            </w:r>
          </w:p>
        </w:tc>
        <w:tc>
          <w:tcPr>
            <w:tcW w:w="3946" w:type="dxa"/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8907D5" w:rsidRPr="008907D5" w:rsidRDefault="008907D5" w:rsidP="001E7077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07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TVIRTINU </w:t>
            </w:r>
          </w:p>
          <w:p w:rsidR="008907D5" w:rsidRPr="008907D5" w:rsidRDefault="00A43D27" w:rsidP="00F44790">
            <w:pPr>
              <w:tabs>
                <w:tab w:val="left" w:pos="3017"/>
              </w:tabs>
              <w:spacing w:after="0" w:line="240" w:lineRule="auto"/>
              <w:ind w:left="465" w:right="58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3D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nformacinių technologijų centro </w:t>
            </w:r>
            <w:r w:rsidR="00CF6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laikinai einantis direktoriaus pareigas </w:t>
            </w:r>
          </w:p>
          <w:p w:rsidR="008907D5" w:rsidRDefault="00CF6E0F" w:rsidP="001E7077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Mantas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Masaitis</w:t>
            </w:r>
            <w:proofErr w:type="spellEnd"/>
          </w:p>
          <w:p w:rsidR="00BD6EBB" w:rsidRPr="008907D5" w:rsidRDefault="00CF6E0F" w:rsidP="00CF6E0F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 m. lapkričio 6</w:t>
            </w:r>
            <w:r w:rsidR="00BD6E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</w:tr>
      <w:tr w:rsidR="00A43D27" w:rsidRPr="00A43D27" w:rsidTr="001A343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7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D27" w:rsidRPr="00A43D27" w:rsidRDefault="008907D5" w:rsidP="00A4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07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D27" w:rsidRPr="00A43D27" w:rsidRDefault="00A43D27" w:rsidP="001E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93413" w:rsidRDefault="00B93413" w:rsidP="00890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1" w:name="part_aa9d155ab3894a6ab59718456cf6fb21"/>
      <w:bookmarkEnd w:id="1"/>
      <w:r w:rsidRPr="00A43D2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B934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VIETIMO IR MOKSLO INFORMACINIŲ SISTEMŲ, REGISTRŲ IR KLASIFIKATORIŲ APSKAITOS INFORMACINĖS SISTEMOS </w:t>
      </w:r>
    </w:p>
    <w:p w:rsidR="008907D5" w:rsidRPr="008907D5" w:rsidRDefault="008907D5" w:rsidP="00890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07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PRIĖMIMO IR TINKAMUMO EKSPLOATUOTI AKTAS</w:t>
      </w:r>
    </w:p>
    <w:p w:rsidR="001E7077" w:rsidRDefault="007963DD" w:rsidP="007963DD">
      <w:pPr>
        <w:spacing w:after="0" w:line="240" w:lineRule="auto"/>
        <w:ind w:left="3888"/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     </w:t>
      </w:r>
      <w:r w:rsidR="008907D5" w:rsidRPr="008907D5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Nr.</w:t>
      </w:r>
      <w:r w:rsidR="0099682A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</w:t>
      </w:r>
    </w:p>
    <w:p w:rsidR="008907D5" w:rsidRPr="008907D5" w:rsidRDefault="00BD6EBB" w:rsidP="007963DD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BD6EBB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2015</w:t>
      </w:r>
      <w:r w:rsidR="00CF6E0F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m. lapkričio 6</w:t>
      </w:r>
      <w:r w:rsidRPr="00BD6EBB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d.</w:t>
      </w:r>
    </w:p>
    <w:p w:rsidR="008907D5" w:rsidRPr="008907D5" w:rsidRDefault="00CF6E0F" w:rsidP="00890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Vilnius</w:t>
      </w:r>
    </w:p>
    <w:p w:rsidR="008907D5" w:rsidRPr="008907D5" w:rsidRDefault="008907D5" w:rsidP="008907D5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8907D5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 </w:t>
      </w:r>
    </w:p>
    <w:p w:rsidR="007963DD" w:rsidRPr="00B93413" w:rsidRDefault="007963DD" w:rsidP="00F5329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B93413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Vadovaujantis 2014-02-25 </w:t>
      </w:r>
      <w:r w:rsidR="00F44790" w:rsidRPr="00B93413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IVPK </w:t>
      </w:r>
      <w:r w:rsidRPr="00B93413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direktoriaus įsakymu ,,Dėl</w:t>
      </w:r>
      <w:r w:rsidR="00F53297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valstybės informacinių sistemų </w:t>
      </w:r>
      <w:r w:rsidRPr="00B93413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gyvavimo ciklo valdymo metodikos patvirtinimo</w:t>
      </w:r>
      <w:r w:rsidR="00CF6E0F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”</w:t>
      </w:r>
      <w:r w:rsidRPr="00B93413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ir </w:t>
      </w:r>
      <w:r w:rsidR="00CF6E0F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remiantis Švietimo ir mokslo informacinių sistemų, registrų ir klasifikatorių apskaitos sistemos (</w:t>
      </w:r>
      <w:r w:rsidRPr="00B93413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KRISIN</w:t>
      </w:r>
      <w:r w:rsidR="00CF6E0F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)</w:t>
      </w:r>
      <w:r w:rsidRPr="00B93413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dokumentais:</w:t>
      </w:r>
    </w:p>
    <w:p w:rsidR="00413279" w:rsidRPr="00F53297" w:rsidRDefault="00413279" w:rsidP="00F53297">
      <w:pPr>
        <w:pStyle w:val="ListParagraph"/>
        <w:numPr>
          <w:ilvl w:val="0"/>
          <w:numId w:val="3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F53297">
        <w:rPr>
          <w:rFonts w:ascii="Times New Roman" w:hAnsi="Times New Roman" w:cs="Times New Roman"/>
          <w:sz w:val="24"/>
          <w:szCs w:val="24"/>
        </w:rPr>
        <w:t>Projekto ,,Atviros informavimo, konsultavimo, orientavimo sistemos (AIKOS) plėtotė", projekto kodas Nr. VP3-2.2-ŠMM-07-V-01-001, finansa</w:t>
      </w:r>
      <w:r w:rsidR="00CF6E0F">
        <w:rPr>
          <w:rFonts w:ascii="Times New Roman" w:hAnsi="Times New Roman" w:cs="Times New Roman"/>
          <w:sz w:val="24"/>
          <w:szCs w:val="24"/>
        </w:rPr>
        <w:t>vimo ir administravimo sutartis;</w:t>
      </w:r>
    </w:p>
    <w:p w:rsidR="00AC3AE8" w:rsidRPr="00F53297" w:rsidRDefault="007963DD" w:rsidP="00F53297">
      <w:pPr>
        <w:pStyle w:val="ListParagraph"/>
        <w:numPr>
          <w:ilvl w:val="0"/>
          <w:numId w:val="3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F53297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KRISIN nuostatai, patvirtinti</w:t>
      </w:r>
      <w:r w:rsidRPr="00F53297"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lt-LT"/>
        </w:rPr>
        <w:t xml:space="preserve"> </w:t>
      </w:r>
      <w:r w:rsidRPr="00F53297">
        <w:rPr>
          <w:rFonts w:ascii="Times New Roman" w:hAnsi="Times New Roman" w:cs="Times New Roman"/>
          <w:sz w:val="24"/>
          <w:szCs w:val="24"/>
        </w:rPr>
        <w:t xml:space="preserve">2013-07-31 </w:t>
      </w:r>
      <w:r w:rsidR="00AC3AE8" w:rsidRPr="00F53297">
        <w:rPr>
          <w:rFonts w:ascii="Times New Roman" w:hAnsi="Times New Roman" w:cs="Times New Roman"/>
          <w:sz w:val="24"/>
          <w:szCs w:val="24"/>
        </w:rPr>
        <w:t>ITC direktoriaus įsakymu Nr. VI-74 ,, Dėl KRISIN modernizavimo ir ITC direktoriaus 2011-11-08 įsakymo Nr. VI-142 ,,Dėl KRISIN nuostatų patvirtinimo" pakeitimo“</w:t>
      </w:r>
      <w:r w:rsidR="00CF6E0F">
        <w:rPr>
          <w:rFonts w:ascii="Times New Roman" w:hAnsi="Times New Roman" w:cs="Times New Roman"/>
          <w:sz w:val="24"/>
          <w:szCs w:val="24"/>
        </w:rPr>
        <w:t>;</w:t>
      </w:r>
    </w:p>
    <w:p w:rsidR="00B61C04" w:rsidRPr="00F53297" w:rsidRDefault="00AC3AE8" w:rsidP="00F53297">
      <w:pPr>
        <w:pStyle w:val="ListParagraph"/>
        <w:numPr>
          <w:ilvl w:val="0"/>
          <w:numId w:val="3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F53297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KRISIN duomenų saugos nuostatai, patvirtinti </w:t>
      </w:r>
      <w:r w:rsidRPr="00F53297">
        <w:rPr>
          <w:rFonts w:ascii="Times New Roman" w:hAnsi="Times New Roman" w:cs="Times New Roman"/>
          <w:sz w:val="24"/>
          <w:szCs w:val="24"/>
        </w:rPr>
        <w:t xml:space="preserve">2013-07-31 ITC direktoriaus įsakymu Nr. VI-71 ,, </w:t>
      </w:r>
      <w:r w:rsidR="00B61C04" w:rsidRPr="00F53297">
        <w:rPr>
          <w:rFonts w:ascii="Times New Roman" w:hAnsi="Times New Roman" w:cs="Times New Roman"/>
          <w:sz w:val="24"/>
          <w:szCs w:val="24"/>
        </w:rPr>
        <w:t>Dėl ITC direktoriaus 2009-06-30 įsakymo Nr. VI-74 ,,Dėl KRISIN duomenų saugos nuostatų patvirtinimo“ pakeitimo“</w:t>
      </w:r>
      <w:r w:rsidR="00CF6E0F">
        <w:rPr>
          <w:rFonts w:ascii="Times New Roman" w:hAnsi="Times New Roman" w:cs="Times New Roman"/>
          <w:sz w:val="24"/>
          <w:szCs w:val="24"/>
        </w:rPr>
        <w:t>;</w:t>
      </w:r>
    </w:p>
    <w:p w:rsidR="00B61C04" w:rsidRPr="00F53297" w:rsidRDefault="00B61C04" w:rsidP="00F53297">
      <w:pPr>
        <w:pStyle w:val="ListParagraph"/>
        <w:numPr>
          <w:ilvl w:val="0"/>
          <w:numId w:val="3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F53297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KRISIN specifikacija, patvirtinta </w:t>
      </w:r>
      <w:r w:rsidR="00CF6E0F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2015-11-05 </w:t>
      </w:r>
      <w:r w:rsidR="00CF6E0F" w:rsidRPr="00F53297">
        <w:rPr>
          <w:rFonts w:ascii="Times New Roman" w:hAnsi="Times New Roman" w:cs="Times New Roman"/>
          <w:sz w:val="24"/>
          <w:szCs w:val="24"/>
        </w:rPr>
        <w:t>ITC</w:t>
      </w:r>
      <w:r w:rsidR="00CF6E0F">
        <w:rPr>
          <w:rFonts w:ascii="Times New Roman" w:hAnsi="Times New Roman" w:cs="Times New Roman"/>
          <w:sz w:val="24"/>
          <w:szCs w:val="24"/>
        </w:rPr>
        <w:t xml:space="preserve"> direktoriaus įsakymu Nr. VI-92 ,,</w:t>
      </w:r>
      <w:r w:rsidR="00CF6E0F" w:rsidRPr="00F53297">
        <w:rPr>
          <w:rFonts w:ascii="Times New Roman" w:hAnsi="Times New Roman" w:cs="Times New Roman"/>
          <w:sz w:val="24"/>
          <w:szCs w:val="24"/>
        </w:rPr>
        <w:t xml:space="preserve">Dėl KRISIN </w:t>
      </w:r>
      <w:r w:rsidR="00CF6E0F">
        <w:rPr>
          <w:rFonts w:ascii="Times New Roman" w:hAnsi="Times New Roman" w:cs="Times New Roman"/>
          <w:sz w:val="24"/>
          <w:szCs w:val="24"/>
        </w:rPr>
        <w:t xml:space="preserve">specifikacijos </w:t>
      </w:r>
      <w:r w:rsidR="00CF6E0F" w:rsidRPr="00F53297">
        <w:rPr>
          <w:rFonts w:ascii="Times New Roman" w:hAnsi="Times New Roman" w:cs="Times New Roman"/>
          <w:sz w:val="24"/>
          <w:szCs w:val="24"/>
        </w:rPr>
        <w:t>patvirtinimo</w:t>
      </w:r>
      <w:r w:rsidR="00CF6E0F">
        <w:rPr>
          <w:rFonts w:ascii="Times New Roman" w:hAnsi="Times New Roman" w:cs="Times New Roman"/>
          <w:sz w:val="24"/>
          <w:szCs w:val="24"/>
        </w:rPr>
        <w:t>“;</w:t>
      </w:r>
    </w:p>
    <w:p w:rsidR="0099682A" w:rsidRDefault="0099682A" w:rsidP="00F44790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:rsidR="00413279" w:rsidRPr="00F44790" w:rsidRDefault="00B93413" w:rsidP="00F44790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F44790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priėmimo komisija</w:t>
      </w:r>
      <w:r w:rsidR="00413279" w:rsidRPr="00F44790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, paskirt</w:t>
      </w:r>
      <w:r w:rsidRPr="00F44790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a</w:t>
      </w:r>
      <w:r w:rsidR="00413279" w:rsidRPr="00F44790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2010-12-07 ITC direktoriaus įsakymu Nr. VI-180 ,,Dėl KRISIN priėmimo komisijos sudarymo”</w:t>
      </w:r>
      <w:r w:rsidR="00F44790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,</w:t>
      </w:r>
      <w:r w:rsidR="00413279" w:rsidRPr="00F44790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sudėties:</w:t>
      </w:r>
    </w:p>
    <w:p w:rsidR="00413279" w:rsidRPr="00413279" w:rsidRDefault="00CF6E0F" w:rsidP="00F44790">
      <w:pPr>
        <w:spacing w:after="0" w:line="240" w:lineRule="auto"/>
        <w:ind w:left="709" w:right="425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Eduardas Daujotis</w:t>
      </w:r>
      <w:r w:rsidR="00413279" w:rsidRPr="00413279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– ITC direktoriaus pavaduotojas (komisijos pirmininkas)</w:t>
      </w:r>
      <w:r w:rsidR="00B93413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,</w:t>
      </w:r>
    </w:p>
    <w:p w:rsidR="00413279" w:rsidRPr="00413279" w:rsidRDefault="00413279" w:rsidP="00F44790">
      <w:pPr>
        <w:spacing w:after="0" w:line="240" w:lineRule="auto"/>
        <w:ind w:left="709" w:right="425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413279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Seviras Maželis – ITC Aikos ir integralių IS skyriaus vedėjas,</w:t>
      </w:r>
    </w:p>
    <w:p w:rsidR="00413279" w:rsidRPr="00413279" w:rsidRDefault="00413279" w:rsidP="00F44790">
      <w:pPr>
        <w:spacing w:after="0" w:line="240" w:lineRule="auto"/>
        <w:ind w:left="709" w:right="425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413279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Tomas Pleckevičius – ITC ūkio ir personalo skyriaus vedėjas</w:t>
      </w:r>
      <w:r w:rsidR="00B93413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,</w:t>
      </w:r>
    </w:p>
    <w:p w:rsidR="00413279" w:rsidRDefault="00B12DC4" w:rsidP="00F44790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</w:t>
      </w:r>
      <w:r w:rsidR="00413279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atikrin</w:t>
      </w:r>
      <w:r w:rsidR="00B93413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us</w:t>
      </w:r>
      <w:r w:rsidR="00413279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</w:t>
      </w:r>
      <w:r w:rsidR="00B93413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KRISIN funkcionalumą ir </w:t>
      </w:r>
      <w:r w:rsidR="00413279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diegti parengtą </w:t>
      </w:r>
      <w:r w:rsidR="00B93413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</w:t>
      </w:r>
      <w:r w:rsidR="00413279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okumentaciją</w:t>
      </w:r>
      <w:r w:rsidR="00B93413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, </w:t>
      </w:r>
      <w:r w:rsidR="00413279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nustatė</w:t>
      </w: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:</w:t>
      </w:r>
    </w:p>
    <w:p w:rsidR="00B12DC4" w:rsidRPr="00B12DC4" w:rsidRDefault="00B12DC4" w:rsidP="00F44790">
      <w:pPr>
        <w:pStyle w:val="ListParagraph"/>
        <w:numPr>
          <w:ilvl w:val="0"/>
          <w:numId w:val="2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KRISIN </w:t>
      </w:r>
      <w:r w:rsidR="00F44790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funkcionalumas atitinka </w:t>
      </w: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nuostatus, patvirtintus </w:t>
      </w:r>
      <w:r w:rsidRPr="00413279">
        <w:rPr>
          <w:rFonts w:ascii="Times New Roman" w:hAnsi="Times New Roman" w:cs="Times New Roman"/>
          <w:sz w:val="24"/>
          <w:szCs w:val="24"/>
        </w:rPr>
        <w:t>2013-07-31 ITC direktoriaus įsakymu Nr. VI-74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2DC4" w:rsidRPr="00B12DC4" w:rsidRDefault="00B12DC4" w:rsidP="00F44790">
      <w:pPr>
        <w:pStyle w:val="ListParagraph"/>
        <w:numPr>
          <w:ilvl w:val="0"/>
          <w:numId w:val="2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KRISIN atitinka pateiktą sp</w:t>
      </w:r>
      <w:r w:rsidR="0099682A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ecifikaciją, patvirtintą 2015-11</w:t>
      </w: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-</w:t>
      </w:r>
      <w:r w:rsidR="0099682A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</w:t>
      </w:r>
      <w:r w:rsidRPr="00413279">
        <w:rPr>
          <w:rFonts w:ascii="Times New Roman" w:hAnsi="Times New Roman" w:cs="Times New Roman"/>
          <w:sz w:val="24"/>
          <w:szCs w:val="24"/>
        </w:rPr>
        <w:t>ITC direktoriaus įsakymu Nr. VI-</w:t>
      </w:r>
      <w:r w:rsidR="0099682A">
        <w:rPr>
          <w:rFonts w:ascii="Times New Roman" w:hAnsi="Times New Roman" w:cs="Times New Roman"/>
          <w:sz w:val="24"/>
          <w:szCs w:val="24"/>
        </w:rPr>
        <w:t>92;</w:t>
      </w:r>
    </w:p>
    <w:p w:rsidR="00B12DC4" w:rsidRPr="00B12DC4" w:rsidRDefault="00B12DC4" w:rsidP="00F44790">
      <w:pPr>
        <w:pStyle w:val="ListParagraph"/>
        <w:numPr>
          <w:ilvl w:val="0"/>
          <w:numId w:val="2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KRISIN tenkina keliamus reikalavimus, veikia </w:t>
      </w:r>
      <w:r w:rsidR="00F44790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visos funkcijos</w:t>
      </w:r>
      <w:r w:rsidR="0099682A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,</w:t>
      </w:r>
      <w:r w:rsidR="00F44790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numatytos dokumentuose</w:t>
      </w:r>
      <w:r w:rsidR="00BD6EBB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, yra </w:t>
      </w: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įdiegta ir pagal pateiktą dokumentaciją yra tinkama eksploatuoti</w:t>
      </w:r>
      <w:r w:rsidR="0099682A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.</w:t>
      </w:r>
    </w:p>
    <w:p w:rsidR="00B12DC4" w:rsidRDefault="00B12DC4" w:rsidP="00F44790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:rsidR="008907D5" w:rsidRPr="00AB636C" w:rsidRDefault="00AB636C" w:rsidP="00890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Priėmimo</w:t>
      </w:r>
      <w:r w:rsidR="008907D5" w:rsidRPr="008907D5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komisijos </w:t>
      </w:r>
    </w:p>
    <w:p w:rsidR="008907D5" w:rsidRPr="00AB636C" w:rsidRDefault="008907D5" w:rsidP="00890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8907D5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pirmininkas </w:t>
      </w:r>
      <w:r w:rsidR="00BD6EBB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</w:t>
      </w:r>
      <w:bookmarkStart w:id="2" w:name="_GoBack"/>
      <w:bookmarkEnd w:id="2"/>
      <w:r w:rsidR="00BD6EBB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                                                                                       </w:t>
      </w:r>
      <w:r w:rsidR="001A343D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   </w:t>
      </w:r>
      <w:r w:rsidR="0099682A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        Eduardas Daujotis</w:t>
      </w:r>
    </w:p>
    <w:p w:rsidR="00BD6EBB" w:rsidRDefault="00BD6EBB" w:rsidP="00890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:rsidR="00BD6EBB" w:rsidRDefault="00AB636C" w:rsidP="00890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Priėmimo</w:t>
      </w:r>
      <w:r w:rsidR="008907D5" w:rsidRPr="008907D5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komisijos</w:t>
      </w:r>
    </w:p>
    <w:p w:rsidR="008907D5" w:rsidRDefault="0099682A" w:rsidP="00890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n</w:t>
      </w:r>
      <w:r w:rsidR="00BD6EBB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ariai</w:t>
      </w: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:</w:t>
      </w:r>
      <w:r w:rsidR="008907D5" w:rsidRPr="008907D5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</w:t>
      </w:r>
      <w:r w:rsidR="00BD6EBB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 </w:t>
      </w:r>
      <w:r w:rsidR="00BD6EBB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                                                                                                      </w:t>
      </w:r>
      <w:r w:rsidR="001A343D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   </w:t>
      </w:r>
      <w:r w:rsidR="00BD6EBB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   Seviras Maželis</w:t>
      </w:r>
    </w:p>
    <w:p w:rsidR="00BD6EBB" w:rsidRDefault="00BD6EBB" w:rsidP="00890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:rsidR="00BD6EBB" w:rsidRPr="008907D5" w:rsidRDefault="0099682A" w:rsidP="00BD6EBB">
      <w:pPr>
        <w:spacing w:after="0" w:line="240" w:lineRule="auto"/>
        <w:ind w:left="5184" w:firstLine="129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 </w:t>
      </w:r>
      <w:r w:rsidR="00BD6EBB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Tomas Pleckevičius</w:t>
      </w:r>
    </w:p>
    <w:sectPr w:rsidR="00BD6EBB" w:rsidRPr="008907D5" w:rsidSect="00EF010C">
      <w:pgSz w:w="11906" w:h="16838"/>
      <w:pgMar w:top="568" w:right="849" w:bottom="42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518A"/>
    <w:multiLevelType w:val="hybridMultilevel"/>
    <w:tmpl w:val="350EB3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F193A"/>
    <w:multiLevelType w:val="hybridMultilevel"/>
    <w:tmpl w:val="135617D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7A3BA1"/>
    <w:multiLevelType w:val="hybridMultilevel"/>
    <w:tmpl w:val="8EEA53FC"/>
    <w:lvl w:ilvl="0" w:tplc="57CC8F9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D5"/>
    <w:rsid w:val="001A343D"/>
    <w:rsid w:val="001E7077"/>
    <w:rsid w:val="00413279"/>
    <w:rsid w:val="007963DD"/>
    <w:rsid w:val="008907D5"/>
    <w:rsid w:val="00891C22"/>
    <w:rsid w:val="0099682A"/>
    <w:rsid w:val="00A43D27"/>
    <w:rsid w:val="00A9486D"/>
    <w:rsid w:val="00AB636C"/>
    <w:rsid w:val="00AC3AE8"/>
    <w:rsid w:val="00B12DC4"/>
    <w:rsid w:val="00B61C04"/>
    <w:rsid w:val="00B93413"/>
    <w:rsid w:val="00BD6EBB"/>
    <w:rsid w:val="00CF6E0F"/>
    <w:rsid w:val="00DF30F7"/>
    <w:rsid w:val="00E303DA"/>
    <w:rsid w:val="00EF010C"/>
    <w:rsid w:val="00F44790"/>
    <w:rsid w:val="00F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9</cp:revision>
  <cp:lastPrinted>2015-11-05T11:33:00Z</cp:lastPrinted>
  <dcterms:created xsi:type="dcterms:W3CDTF">2015-10-22T11:34:00Z</dcterms:created>
  <dcterms:modified xsi:type="dcterms:W3CDTF">2015-11-05T11:34:00Z</dcterms:modified>
</cp:coreProperties>
</file>