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4F57F" w14:textId="77777777" w:rsidR="00336292" w:rsidRDefault="00336292" w:rsidP="00336292">
      <w:pPr>
        <w:jc w:val="center"/>
        <w:rPr>
          <w:b/>
          <w:sz w:val="28"/>
          <w:szCs w:val="28"/>
        </w:rPr>
      </w:pPr>
    </w:p>
    <w:p w14:paraId="17EAB845" w14:textId="77777777" w:rsidR="00336292" w:rsidRDefault="00A66D59" w:rsidP="00336292">
      <w:pPr>
        <w:jc w:val="center"/>
        <w:rPr>
          <w:b/>
          <w:sz w:val="28"/>
          <w:szCs w:val="28"/>
        </w:rPr>
      </w:pPr>
      <w:r>
        <w:rPr>
          <w:b/>
          <w:noProof/>
          <w:lang w:val="en-US" w:eastAsia="en-US"/>
        </w:rPr>
        <w:drawing>
          <wp:inline distT="0" distB="0" distL="0" distR="0" wp14:anchorId="492F5BF2" wp14:editId="38E722CA">
            <wp:extent cx="2438400" cy="1209675"/>
            <wp:effectExtent l="0" t="0" r="0" b="9525"/>
            <wp:docPr id="1" name="Picture 2" descr="ESFIVP-I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FIVP-I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BEC36" w14:textId="77777777" w:rsidR="00AD7E7F" w:rsidRPr="00336292" w:rsidRDefault="00AD7E7F" w:rsidP="00AD7E7F">
      <w:pPr>
        <w:jc w:val="center"/>
        <w:rPr>
          <w:b/>
          <w:sz w:val="28"/>
          <w:szCs w:val="28"/>
        </w:rPr>
      </w:pPr>
      <w:r w:rsidRPr="00336292">
        <w:rPr>
          <w:b/>
          <w:sz w:val="28"/>
          <w:szCs w:val="28"/>
        </w:rPr>
        <w:t xml:space="preserve">Projektas ,,Mokinių </w:t>
      </w:r>
      <w:r>
        <w:rPr>
          <w:b/>
          <w:sz w:val="28"/>
          <w:szCs w:val="28"/>
        </w:rPr>
        <w:t xml:space="preserve">gebėjimų atskleidimo ir </w:t>
      </w:r>
      <w:r w:rsidRPr="00336292">
        <w:rPr>
          <w:b/>
          <w:sz w:val="28"/>
          <w:szCs w:val="28"/>
        </w:rPr>
        <w:t xml:space="preserve">jų ugdymo </w:t>
      </w:r>
      <w:r>
        <w:rPr>
          <w:b/>
          <w:sz w:val="28"/>
          <w:szCs w:val="28"/>
        </w:rPr>
        <w:t>sistemos</w:t>
      </w:r>
      <w:r w:rsidRPr="00336292">
        <w:rPr>
          <w:b/>
          <w:sz w:val="28"/>
          <w:szCs w:val="28"/>
        </w:rPr>
        <w:t xml:space="preserve"> plėtra“ </w:t>
      </w:r>
    </w:p>
    <w:p w14:paraId="38918F7C" w14:textId="77777777" w:rsidR="00336292" w:rsidRDefault="00336292" w:rsidP="00336292">
      <w:pPr>
        <w:jc w:val="center"/>
        <w:rPr>
          <w:sz w:val="28"/>
          <w:szCs w:val="28"/>
        </w:rPr>
      </w:pPr>
    </w:p>
    <w:p w14:paraId="433A66E8" w14:textId="77777777" w:rsidR="00336292" w:rsidRDefault="00A2488B" w:rsidP="00336292">
      <w:pPr>
        <w:jc w:val="center"/>
        <w:rPr>
          <w:sz w:val="28"/>
          <w:szCs w:val="28"/>
        </w:rPr>
      </w:pPr>
      <w:r>
        <w:rPr>
          <w:sz w:val="28"/>
          <w:szCs w:val="28"/>
        </w:rPr>
        <w:t>PARAIŠKA</w:t>
      </w:r>
      <w:r w:rsidR="00866A08">
        <w:rPr>
          <w:sz w:val="28"/>
          <w:szCs w:val="28"/>
        </w:rPr>
        <w:t xml:space="preserve"> MOKYKLOMS</w:t>
      </w:r>
    </w:p>
    <w:p w14:paraId="328AAA79" w14:textId="77777777" w:rsidR="00A2488B" w:rsidRDefault="00A2488B" w:rsidP="00336292">
      <w:pPr>
        <w:jc w:val="center"/>
        <w:rPr>
          <w:sz w:val="28"/>
          <w:szCs w:val="28"/>
        </w:rPr>
      </w:pPr>
      <w:r>
        <w:rPr>
          <w:sz w:val="28"/>
          <w:szCs w:val="28"/>
        </w:rPr>
        <w:t>DĖL DALYVAVIMO PROJEKTO ATRANKOJE</w:t>
      </w:r>
    </w:p>
    <w:p w14:paraId="0CBAB5C8" w14:textId="77777777" w:rsidR="00A2488B" w:rsidRDefault="00A2488B" w:rsidP="00336292">
      <w:pPr>
        <w:jc w:val="center"/>
      </w:pPr>
    </w:p>
    <w:p w14:paraId="71DC7A9E" w14:textId="77777777" w:rsidR="00336292" w:rsidRPr="00CD1993" w:rsidRDefault="00336292" w:rsidP="00336292">
      <w:pPr>
        <w:jc w:val="both"/>
        <w:rPr>
          <w:i/>
        </w:rPr>
      </w:pPr>
    </w:p>
    <w:p w14:paraId="3258EBBF" w14:textId="4239CDFA" w:rsidR="007C1063" w:rsidRDefault="007C1063" w:rsidP="00164756">
      <w:pPr>
        <w:ind w:firstLine="708"/>
        <w:jc w:val="both"/>
        <w:rPr>
          <w:i/>
        </w:rPr>
      </w:pPr>
      <w:r w:rsidRPr="0006799F">
        <w:rPr>
          <w:b/>
          <w:i/>
        </w:rPr>
        <w:t>Projekto vykdytojas</w:t>
      </w:r>
      <w:r>
        <w:rPr>
          <w:i/>
        </w:rPr>
        <w:t xml:space="preserve"> – </w:t>
      </w:r>
      <w:r w:rsidR="00AD7E7F">
        <w:rPr>
          <w:i/>
        </w:rPr>
        <w:t>Nacionalinė švietimo agentūra.</w:t>
      </w:r>
      <w:bookmarkStart w:id="0" w:name="_GoBack"/>
      <w:bookmarkEnd w:id="0"/>
    </w:p>
    <w:p w14:paraId="1858CB0B" w14:textId="77777777" w:rsidR="007C1063" w:rsidRDefault="007C1063" w:rsidP="00164756">
      <w:pPr>
        <w:ind w:firstLine="708"/>
        <w:jc w:val="both"/>
        <w:rPr>
          <w:i/>
        </w:rPr>
      </w:pPr>
      <w:r w:rsidRPr="00A42145">
        <w:rPr>
          <w:b/>
          <w:i/>
        </w:rPr>
        <w:t>Tarpinė institucija</w:t>
      </w:r>
      <w:r>
        <w:rPr>
          <w:i/>
        </w:rPr>
        <w:t xml:space="preserve"> </w:t>
      </w:r>
      <w:r w:rsidR="00E50068">
        <w:rPr>
          <w:i/>
        </w:rPr>
        <w:t xml:space="preserve">– Lietuvos Respublikos švietimo, mokslo ir sporto </w:t>
      </w:r>
      <w:r>
        <w:rPr>
          <w:i/>
        </w:rPr>
        <w:t>ministerija.</w:t>
      </w:r>
    </w:p>
    <w:p w14:paraId="21721181" w14:textId="77777777" w:rsidR="0006799F" w:rsidRDefault="00A2488B" w:rsidP="00164756">
      <w:pPr>
        <w:ind w:firstLine="708"/>
        <w:jc w:val="both"/>
        <w:rPr>
          <w:i/>
        </w:rPr>
      </w:pPr>
      <w:r w:rsidRPr="009E28AA">
        <w:rPr>
          <w:b/>
          <w:i/>
        </w:rPr>
        <w:t>Paraiškos tikslas</w:t>
      </w:r>
      <w:r>
        <w:rPr>
          <w:i/>
        </w:rPr>
        <w:t xml:space="preserve"> </w:t>
      </w:r>
      <w:r w:rsidR="00AD7E7F">
        <w:rPr>
          <w:i/>
        </w:rPr>
        <w:t>–</w:t>
      </w:r>
      <w:r>
        <w:rPr>
          <w:i/>
        </w:rPr>
        <w:t xml:space="preserve"> </w:t>
      </w:r>
      <w:r w:rsidR="00336292" w:rsidRPr="004E1D74">
        <w:rPr>
          <w:i/>
        </w:rPr>
        <w:t xml:space="preserve">siekiama surinkti informaciją apie mokyklas, norinčias </w:t>
      </w:r>
      <w:r w:rsidR="00336292">
        <w:rPr>
          <w:i/>
        </w:rPr>
        <w:t xml:space="preserve">dalyvauti Europos Sąjungos socialinio fondo finansuojamame </w:t>
      </w:r>
      <w:r w:rsidR="0006799F">
        <w:rPr>
          <w:i/>
        </w:rPr>
        <w:t xml:space="preserve">valstybės planavimo </w:t>
      </w:r>
      <w:r w:rsidR="00336292">
        <w:rPr>
          <w:i/>
        </w:rPr>
        <w:t>projekt</w:t>
      </w:r>
      <w:r w:rsidR="00866A08">
        <w:rPr>
          <w:i/>
        </w:rPr>
        <w:t>o</w:t>
      </w:r>
      <w:r w:rsidR="00336292">
        <w:rPr>
          <w:i/>
        </w:rPr>
        <w:t xml:space="preserve"> ,,Mokinių gebėjimų </w:t>
      </w:r>
      <w:r w:rsidR="00AD7E7F">
        <w:rPr>
          <w:i/>
        </w:rPr>
        <w:t xml:space="preserve">atskleidimo </w:t>
      </w:r>
      <w:r w:rsidR="00336292">
        <w:rPr>
          <w:i/>
        </w:rPr>
        <w:t>ir jų ugdymo</w:t>
      </w:r>
      <w:r w:rsidR="00AD7E7F">
        <w:rPr>
          <w:i/>
        </w:rPr>
        <w:t xml:space="preserve"> sistemos</w:t>
      </w:r>
      <w:r w:rsidR="00336292">
        <w:rPr>
          <w:i/>
        </w:rPr>
        <w:t xml:space="preserve"> plėtra“</w:t>
      </w:r>
      <w:r w:rsidR="00866A08">
        <w:rPr>
          <w:i/>
        </w:rPr>
        <w:t xml:space="preserve"> veiklose</w:t>
      </w:r>
      <w:r w:rsidR="00336292">
        <w:rPr>
          <w:i/>
        </w:rPr>
        <w:t xml:space="preserve">. </w:t>
      </w:r>
      <w:r w:rsidR="007E37F7">
        <w:rPr>
          <w:i/>
        </w:rPr>
        <w:t xml:space="preserve">Projektas rengiamas </w:t>
      </w:r>
      <w:r w:rsidR="007E37F7" w:rsidRPr="007E37F7">
        <w:rPr>
          <w:i/>
        </w:rPr>
        <w:t xml:space="preserve">vadovaujantis </w:t>
      </w:r>
      <w:r w:rsidR="001E5D31">
        <w:rPr>
          <w:i/>
        </w:rPr>
        <w:t>,,</w:t>
      </w:r>
      <w:r w:rsidR="007E37F7" w:rsidRPr="007E37F7">
        <w:rPr>
          <w:i/>
        </w:rPr>
        <w:t>Gabių ir talentingų vaikų paieškos, atpažinimo sistemos sukūrimo ir mokyklų šiems vaikams prieinamumo didinimo 2014–2016 metų veiksmų planu</w:t>
      </w:r>
      <w:r w:rsidR="001E5D31">
        <w:rPr>
          <w:i/>
        </w:rPr>
        <w:t>“</w:t>
      </w:r>
      <w:r w:rsidR="007E37F7" w:rsidRPr="007E37F7">
        <w:rPr>
          <w:i/>
        </w:rPr>
        <w:t>, patvirtintu Lietuvos Respublikos švietimo ir mokslo ministro 2014  m. sausio 27 d. įsakymu Nr. ISAK-2667.</w:t>
      </w:r>
    </w:p>
    <w:p w14:paraId="301657A8" w14:textId="77777777" w:rsidR="00AD7E7F" w:rsidRDefault="00AD7E7F" w:rsidP="00164756">
      <w:pPr>
        <w:ind w:firstLine="708"/>
        <w:jc w:val="both"/>
        <w:rPr>
          <w:b/>
          <w:i/>
        </w:rPr>
      </w:pPr>
    </w:p>
    <w:p w14:paraId="642DA10B" w14:textId="77777777" w:rsidR="00AD7E7F" w:rsidRDefault="00AD7E7F" w:rsidP="00164756">
      <w:pPr>
        <w:ind w:firstLine="708"/>
        <w:jc w:val="both"/>
        <w:rPr>
          <w:b/>
        </w:rPr>
      </w:pPr>
      <w:r>
        <w:rPr>
          <w:b/>
          <w:i/>
        </w:rPr>
        <w:t xml:space="preserve">Atrankos tikslas – </w:t>
      </w:r>
      <w:r w:rsidRPr="00AD7E7F">
        <w:rPr>
          <w:b/>
          <w:iCs/>
        </w:rPr>
        <w:t>atrinkti</w:t>
      </w:r>
      <w:r w:rsidRPr="00AD7E7F">
        <w:rPr>
          <w:b/>
          <w:i/>
        </w:rPr>
        <w:t xml:space="preserve"> </w:t>
      </w:r>
      <w:r w:rsidRPr="00AD7E7F">
        <w:rPr>
          <w:b/>
        </w:rPr>
        <w:t>10 mokyklų</w:t>
      </w:r>
      <w:r w:rsidR="00866A08">
        <w:rPr>
          <w:b/>
        </w:rPr>
        <w:t xml:space="preserve">, </w:t>
      </w:r>
      <w:r w:rsidRPr="00AD7E7F">
        <w:rPr>
          <w:b/>
        </w:rPr>
        <w:t>kurios išbandys naujai kuriamus modulius</w:t>
      </w:r>
      <w:r w:rsidR="00026D90">
        <w:rPr>
          <w:b/>
        </w:rPr>
        <w:t xml:space="preserve"> aukštesniųjų gebėjimų turintiems vaikams,</w:t>
      </w:r>
      <w:r w:rsidRPr="00AD7E7F">
        <w:rPr>
          <w:b/>
        </w:rPr>
        <w:t xml:space="preserve"> (3-10 kl.) ir mokytojai mokysis kurti naujus</w:t>
      </w:r>
      <w:r>
        <w:rPr>
          <w:b/>
        </w:rPr>
        <w:t xml:space="preserve"> modulius</w:t>
      </w:r>
      <w:r w:rsidRPr="00AD7E7F">
        <w:rPr>
          <w:b/>
        </w:rPr>
        <w:t>.</w:t>
      </w:r>
    </w:p>
    <w:p w14:paraId="45881B1B" w14:textId="77777777" w:rsidR="00164756" w:rsidRPr="00164756" w:rsidRDefault="00164756" w:rsidP="00164756">
      <w:pPr>
        <w:ind w:firstLine="708"/>
        <w:jc w:val="both"/>
        <w:rPr>
          <w:bCs/>
          <w:iCs/>
        </w:rPr>
      </w:pPr>
      <w:r w:rsidRPr="00164756">
        <w:rPr>
          <w:bCs/>
          <w:iCs/>
        </w:rPr>
        <w:t xml:space="preserve">Vykdant mokyklų atranką bus siekiama mokyklų įvairovės tiek regiono atžvilgiu, tiek mokyklos tipo atžvilgiu (pradinė, progimnazija, gimnazija). </w:t>
      </w:r>
    </w:p>
    <w:p w14:paraId="1184BB2B" w14:textId="77777777" w:rsidR="00AD7E7F" w:rsidRDefault="00AD7E7F" w:rsidP="00164756">
      <w:pPr>
        <w:jc w:val="both"/>
        <w:rPr>
          <w:b/>
          <w:i/>
        </w:rPr>
      </w:pPr>
    </w:p>
    <w:p w14:paraId="2C0D2ABA" w14:textId="77777777" w:rsidR="00164756" w:rsidRDefault="00A618CC" w:rsidP="00164756">
      <w:pPr>
        <w:ind w:firstLine="708"/>
        <w:jc w:val="both"/>
        <w:rPr>
          <w:b/>
          <w:i/>
        </w:rPr>
      </w:pPr>
      <w:r w:rsidRPr="00A618CC">
        <w:rPr>
          <w:b/>
          <w:i/>
        </w:rPr>
        <w:t>SVARBU</w:t>
      </w:r>
      <w:r w:rsidR="00164756">
        <w:rPr>
          <w:b/>
          <w:i/>
        </w:rPr>
        <w:t>:</w:t>
      </w:r>
    </w:p>
    <w:p w14:paraId="102CEDB3" w14:textId="77777777" w:rsidR="00164756" w:rsidRDefault="00A618CC" w:rsidP="00164756">
      <w:pPr>
        <w:numPr>
          <w:ilvl w:val="0"/>
          <w:numId w:val="4"/>
        </w:numPr>
        <w:ind w:left="1134" w:hanging="283"/>
        <w:jc w:val="both"/>
        <w:rPr>
          <w:b/>
          <w:i/>
        </w:rPr>
      </w:pPr>
      <w:r w:rsidRPr="00164756">
        <w:rPr>
          <w:b/>
          <w:i/>
        </w:rPr>
        <w:t>dalyvauti projekte kviečiamos mokyklos, turinčios 1-4 ir</w:t>
      </w:r>
      <w:r w:rsidR="00164756">
        <w:rPr>
          <w:b/>
          <w:i/>
        </w:rPr>
        <w:t xml:space="preserve"> </w:t>
      </w:r>
      <w:r w:rsidRPr="00164756">
        <w:rPr>
          <w:b/>
          <w:i/>
        </w:rPr>
        <w:t>/</w:t>
      </w:r>
      <w:r w:rsidR="00164756">
        <w:rPr>
          <w:b/>
          <w:i/>
        </w:rPr>
        <w:t xml:space="preserve"> </w:t>
      </w:r>
      <w:r w:rsidRPr="00164756">
        <w:rPr>
          <w:b/>
          <w:i/>
        </w:rPr>
        <w:t>arba 5-</w:t>
      </w:r>
      <w:r w:rsidR="00164756">
        <w:rPr>
          <w:b/>
          <w:i/>
        </w:rPr>
        <w:t>10</w:t>
      </w:r>
      <w:r w:rsidRPr="00164756">
        <w:rPr>
          <w:b/>
          <w:i/>
        </w:rPr>
        <w:t xml:space="preserve"> klases. t.y. mokyklos, turinčios tik 9-12 klases, projekte dalyvauti negali.</w:t>
      </w:r>
    </w:p>
    <w:p w14:paraId="26A7B47C" w14:textId="77777777" w:rsidR="00164756" w:rsidRPr="00164756" w:rsidRDefault="00164756" w:rsidP="00164756">
      <w:pPr>
        <w:numPr>
          <w:ilvl w:val="0"/>
          <w:numId w:val="4"/>
        </w:numPr>
        <w:ind w:left="1134" w:hanging="283"/>
        <w:jc w:val="both"/>
        <w:rPr>
          <w:bCs/>
          <w:i/>
        </w:rPr>
      </w:pPr>
      <w:r w:rsidRPr="00164756">
        <w:rPr>
          <w:bCs/>
          <w:i/>
        </w:rPr>
        <w:t xml:space="preserve">Miestelio / kaimo mokyklose turėtų būti </w:t>
      </w:r>
      <w:r w:rsidRPr="0000706D">
        <w:rPr>
          <w:b/>
          <w:i/>
        </w:rPr>
        <w:t>bent po 2 paralelines klases</w:t>
      </w:r>
      <w:r w:rsidRPr="00164756">
        <w:rPr>
          <w:bCs/>
          <w:i/>
        </w:rPr>
        <w:t>.</w:t>
      </w:r>
    </w:p>
    <w:p w14:paraId="0AC3C554" w14:textId="77777777" w:rsidR="00AD7E7F" w:rsidRPr="0000706D" w:rsidRDefault="00164756" w:rsidP="00D62D06">
      <w:pPr>
        <w:numPr>
          <w:ilvl w:val="0"/>
          <w:numId w:val="4"/>
        </w:numPr>
        <w:ind w:left="1134" w:hanging="283"/>
        <w:jc w:val="both"/>
        <w:rPr>
          <w:b/>
          <w:i/>
        </w:rPr>
      </w:pPr>
      <w:r w:rsidRPr="00164756">
        <w:rPr>
          <w:bCs/>
          <w:i/>
        </w:rPr>
        <w:t xml:space="preserve">Miestų ir didmiesčių mokyklose bent po </w:t>
      </w:r>
      <w:r w:rsidRPr="0000706D">
        <w:rPr>
          <w:b/>
          <w:i/>
        </w:rPr>
        <w:t>3 paralelines klases.</w:t>
      </w:r>
    </w:p>
    <w:p w14:paraId="1375D78C" w14:textId="77777777" w:rsidR="00AD7E7F" w:rsidRPr="0000706D" w:rsidRDefault="00AD7E7F" w:rsidP="00336292">
      <w:pPr>
        <w:ind w:firstLine="708"/>
        <w:jc w:val="both"/>
        <w:rPr>
          <w:b/>
          <w:i/>
        </w:rPr>
      </w:pPr>
    </w:p>
    <w:p w14:paraId="2ADAD9E5" w14:textId="77777777" w:rsidR="00B412F7" w:rsidRDefault="00A42145" w:rsidP="00A42145">
      <w:pPr>
        <w:ind w:firstLine="708"/>
        <w:jc w:val="both"/>
        <w:rPr>
          <w:i/>
        </w:rPr>
      </w:pPr>
      <w:r w:rsidRPr="00A42145">
        <w:rPr>
          <w:b/>
          <w:i/>
        </w:rPr>
        <w:t>Atrankos eiga</w:t>
      </w:r>
      <w:r>
        <w:rPr>
          <w:i/>
        </w:rPr>
        <w:t xml:space="preserve"> </w:t>
      </w:r>
      <w:r w:rsidR="00002951">
        <w:rPr>
          <w:i/>
        </w:rPr>
        <w:t>–</w:t>
      </w:r>
      <w:r w:rsidR="005451C3">
        <w:rPr>
          <w:i/>
        </w:rPr>
        <w:t xml:space="preserve"> </w:t>
      </w:r>
      <w:r>
        <w:rPr>
          <w:i/>
        </w:rPr>
        <w:t>a</w:t>
      </w:r>
      <w:r w:rsidR="00B86206">
        <w:rPr>
          <w:i/>
        </w:rPr>
        <w:t>tranka vykdoma 3</w:t>
      </w:r>
      <w:r w:rsidR="00002951">
        <w:rPr>
          <w:i/>
        </w:rPr>
        <w:t xml:space="preserve"> etapais: </w:t>
      </w:r>
    </w:p>
    <w:p w14:paraId="28E5FD56" w14:textId="77777777" w:rsidR="00B412F7" w:rsidRDefault="00002951" w:rsidP="006804F0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r>
        <w:rPr>
          <w:i/>
        </w:rPr>
        <w:t xml:space="preserve">mokyklų paraiškas surinkusi savivaldybė teikia </w:t>
      </w:r>
      <w:r w:rsidR="00164756">
        <w:rPr>
          <w:i/>
        </w:rPr>
        <w:t>Nacionalinei švietimo agentūrai</w:t>
      </w:r>
      <w:r w:rsidR="00B86206">
        <w:rPr>
          <w:i/>
        </w:rPr>
        <w:t xml:space="preserve"> </w:t>
      </w:r>
      <w:r w:rsidR="00B412F7">
        <w:rPr>
          <w:i/>
        </w:rPr>
        <w:t xml:space="preserve"> tinkamiausių mokyklų kandidatūras:</w:t>
      </w:r>
    </w:p>
    <w:p w14:paraId="1A34893D" w14:textId="77777777" w:rsidR="00B86206" w:rsidRDefault="00B412F7" w:rsidP="006804F0">
      <w:pPr>
        <w:tabs>
          <w:tab w:val="left" w:pos="1134"/>
        </w:tabs>
        <w:ind w:firstLine="709"/>
        <w:jc w:val="both"/>
        <w:rPr>
          <w:i/>
        </w:rPr>
      </w:pPr>
      <w:r>
        <w:rPr>
          <w:i/>
        </w:rPr>
        <w:t xml:space="preserve">2) </w:t>
      </w:r>
      <w:r w:rsidR="00E001DB">
        <w:rPr>
          <w:i/>
        </w:rPr>
        <w:t>Nacionalinė švietimo agentūra,</w:t>
      </w:r>
      <w:r w:rsidR="00B86206">
        <w:rPr>
          <w:i/>
        </w:rPr>
        <w:t xml:space="preserve"> išanalizav</w:t>
      </w:r>
      <w:r w:rsidR="00E001DB">
        <w:rPr>
          <w:i/>
        </w:rPr>
        <w:t>usi</w:t>
      </w:r>
      <w:r w:rsidR="00B86206">
        <w:rPr>
          <w:i/>
        </w:rPr>
        <w:t xml:space="preserve"> mokyklų paraiškas</w:t>
      </w:r>
      <w:r w:rsidR="00E001DB">
        <w:rPr>
          <w:i/>
        </w:rPr>
        <w:t>,</w:t>
      </w:r>
      <w:r w:rsidR="00B86206">
        <w:rPr>
          <w:i/>
        </w:rPr>
        <w:t xml:space="preserve"> pristato kandidatūras LR Švietimo ir mokslo ministerijai;</w:t>
      </w:r>
    </w:p>
    <w:p w14:paraId="6C819717" w14:textId="77777777" w:rsidR="00CB7762" w:rsidRDefault="00B86206" w:rsidP="00D62D06">
      <w:pPr>
        <w:tabs>
          <w:tab w:val="left" w:pos="1134"/>
        </w:tabs>
        <w:ind w:firstLine="709"/>
        <w:jc w:val="both"/>
        <w:rPr>
          <w:i/>
        </w:rPr>
      </w:pPr>
      <w:r>
        <w:rPr>
          <w:i/>
        </w:rPr>
        <w:t xml:space="preserve">3) </w:t>
      </w:r>
      <w:r w:rsidR="00A42145">
        <w:rPr>
          <w:i/>
        </w:rPr>
        <w:t>LR Švietimo ir mokslo ministerijos sudaryta komisija atrinks</w:t>
      </w:r>
      <w:r w:rsidR="00A2488B">
        <w:rPr>
          <w:i/>
        </w:rPr>
        <w:t xml:space="preserve"> </w:t>
      </w:r>
      <w:r w:rsidR="00E001DB" w:rsidRPr="001734FF">
        <w:rPr>
          <w:i/>
        </w:rPr>
        <w:t>1</w:t>
      </w:r>
      <w:r w:rsidR="00A2488B" w:rsidRPr="00D62D06">
        <w:rPr>
          <w:i/>
        </w:rPr>
        <w:t>0 mokyklų</w:t>
      </w:r>
      <w:r w:rsidR="009E28AA">
        <w:rPr>
          <w:i/>
        </w:rPr>
        <w:t xml:space="preserve"> visoje Lietuvoje</w:t>
      </w:r>
      <w:r w:rsidR="006F73DF">
        <w:rPr>
          <w:i/>
        </w:rPr>
        <w:t>.</w:t>
      </w:r>
    </w:p>
    <w:p w14:paraId="428E3475" w14:textId="77777777" w:rsidR="00CB7762" w:rsidRDefault="00CB7762" w:rsidP="00D62D06">
      <w:pPr>
        <w:tabs>
          <w:tab w:val="left" w:pos="1134"/>
        </w:tabs>
        <w:ind w:firstLine="709"/>
        <w:jc w:val="both"/>
        <w:rPr>
          <w:i/>
        </w:rPr>
      </w:pPr>
    </w:p>
    <w:p w14:paraId="647F43F1" w14:textId="77777777" w:rsidR="00D62D06" w:rsidRDefault="00D62D06" w:rsidP="00D62D06">
      <w:pPr>
        <w:tabs>
          <w:tab w:val="left" w:pos="1134"/>
        </w:tabs>
        <w:ind w:firstLine="709"/>
        <w:jc w:val="both"/>
        <w:rPr>
          <w:b/>
          <w:bCs/>
          <w:i/>
        </w:rPr>
      </w:pPr>
      <w:r w:rsidRPr="00D62D06">
        <w:rPr>
          <w:b/>
          <w:bCs/>
          <w:i/>
        </w:rPr>
        <w:t>Komisija pasilieka teisę pasikviesti pretenduojančios mokyklos atstovus pokalbiui.</w:t>
      </w:r>
    </w:p>
    <w:p w14:paraId="015E73C8" w14:textId="77777777" w:rsidR="00A42145" w:rsidRDefault="009212A0" w:rsidP="00A42145">
      <w:pPr>
        <w:ind w:firstLine="708"/>
        <w:jc w:val="both"/>
        <w:rPr>
          <w:i/>
        </w:rPr>
      </w:pPr>
      <w:r>
        <w:rPr>
          <w:i/>
        </w:rPr>
        <w:t xml:space="preserve">Atranka bus įvykdyta iki gruodžio </w:t>
      </w:r>
      <w:r>
        <w:rPr>
          <w:i/>
          <w:lang w:val="en-US"/>
        </w:rPr>
        <w:t xml:space="preserve">30 d. </w:t>
      </w:r>
      <w:proofErr w:type="spellStart"/>
      <w:r>
        <w:rPr>
          <w:i/>
          <w:lang w:val="en-US"/>
        </w:rPr>
        <w:t>Su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visomis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atrinktomis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mokyklomis</w:t>
      </w:r>
      <w:proofErr w:type="spellEnd"/>
      <w:r>
        <w:rPr>
          <w:i/>
          <w:lang w:val="en-US"/>
        </w:rPr>
        <w:t xml:space="preserve"> bus </w:t>
      </w:r>
      <w:proofErr w:type="spellStart"/>
      <w:r>
        <w:rPr>
          <w:i/>
          <w:lang w:val="en-US"/>
        </w:rPr>
        <w:t>susisiekta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atskirai</w:t>
      </w:r>
      <w:proofErr w:type="spellEnd"/>
      <w:r>
        <w:rPr>
          <w:i/>
          <w:lang w:val="en-US"/>
        </w:rPr>
        <w:t xml:space="preserve">. </w:t>
      </w:r>
    </w:p>
    <w:p w14:paraId="1F8C8378" w14:textId="77777777" w:rsidR="00AD7E7F" w:rsidRPr="001734FF" w:rsidRDefault="00AD7E7F" w:rsidP="00A42145">
      <w:pPr>
        <w:ind w:firstLine="708"/>
        <w:jc w:val="both"/>
        <w:rPr>
          <w:i/>
          <w:lang w:val="fr-MA"/>
        </w:rPr>
      </w:pPr>
    </w:p>
    <w:p w14:paraId="6C9C54D4" w14:textId="77777777" w:rsidR="00A2488B" w:rsidRPr="001E4FD4" w:rsidRDefault="00A2488B" w:rsidP="00336292">
      <w:pPr>
        <w:ind w:firstLine="708"/>
        <w:jc w:val="both"/>
        <w:rPr>
          <w:i/>
          <w:lang w:val="en-US"/>
        </w:rPr>
      </w:pPr>
      <w:r w:rsidRPr="009E28AA">
        <w:rPr>
          <w:b/>
          <w:i/>
        </w:rPr>
        <w:t xml:space="preserve">Projekto įgyvendinimo </w:t>
      </w:r>
      <w:r w:rsidRPr="003E64DC">
        <w:rPr>
          <w:b/>
          <w:i/>
        </w:rPr>
        <w:t>laikotarpis</w:t>
      </w:r>
      <w:r w:rsidR="00D62D06" w:rsidRPr="003E64DC">
        <w:rPr>
          <w:b/>
          <w:i/>
        </w:rPr>
        <w:t xml:space="preserve"> </w:t>
      </w:r>
      <w:r w:rsidRPr="003E64DC">
        <w:rPr>
          <w:i/>
        </w:rPr>
        <w:t xml:space="preserve">– </w:t>
      </w:r>
      <w:r w:rsidR="00CA149E" w:rsidRPr="003E64DC">
        <w:rPr>
          <w:i/>
          <w:lang w:val="en-US"/>
        </w:rPr>
        <w:t>36</w:t>
      </w:r>
      <w:r w:rsidRPr="003E64DC">
        <w:rPr>
          <w:i/>
        </w:rPr>
        <w:t xml:space="preserve"> mėn.</w:t>
      </w:r>
    </w:p>
    <w:p w14:paraId="446F443C" w14:textId="77777777" w:rsidR="00AD7E7F" w:rsidRDefault="00AD7E7F" w:rsidP="00336292">
      <w:pPr>
        <w:ind w:firstLine="708"/>
        <w:jc w:val="both"/>
        <w:rPr>
          <w:i/>
        </w:rPr>
      </w:pPr>
    </w:p>
    <w:p w14:paraId="7B9993BA" w14:textId="77777777" w:rsidR="00A2488B" w:rsidRDefault="00A2488B" w:rsidP="00336292">
      <w:pPr>
        <w:ind w:firstLine="708"/>
        <w:jc w:val="both"/>
        <w:rPr>
          <w:i/>
        </w:rPr>
      </w:pPr>
      <w:r w:rsidRPr="009E28AA">
        <w:rPr>
          <w:b/>
          <w:i/>
        </w:rPr>
        <w:t xml:space="preserve">Projekto </w:t>
      </w:r>
      <w:r w:rsidR="00866A08">
        <w:rPr>
          <w:b/>
          <w:i/>
        </w:rPr>
        <w:t xml:space="preserve">veiklose dalyvaujančios mokyklos </w:t>
      </w:r>
      <w:r w:rsidRPr="009E28AA">
        <w:rPr>
          <w:b/>
          <w:i/>
        </w:rPr>
        <w:t xml:space="preserve">vaidmuo ir </w:t>
      </w:r>
      <w:r w:rsidR="0006799F">
        <w:rPr>
          <w:b/>
          <w:i/>
        </w:rPr>
        <w:t xml:space="preserve">pagrindiniai </w:t>
      </w:r>
      <w:r w:rsidRPr="009E28AA">
        <w:rPr>
          <w:b/>
          <w:i/>
        </w:rPr>
        <w:t>įsipareigojimai projekte</w:t>
      </w:r>
      <w:r>
        <w:rPr>
          <w:i/>
        </w:rPr>
        <w:t xml:space="preserve"> – </w:t>
      </w:r>
    </w:p>
    <w:p w14:paraId="4DC52FEB" w14:textId="77777777" w:rsidR="00A2488B" w:rsidRPr="00A2488B" w:rsidRDefault="00A2488B" w:rsidP="009E28AA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i/>
        </w:rPr>
      </w:pPr>
      <w:r w:rsidRPr="00A2488B">
        <w:rPr>
          <w:i/>
        </w:rPr>
        <w:lastRenderedPageBreak/>
        <w:t>dalyvauti projekto metu rengiamuose kvalifikacijos tobulinimo renginiuose apie mokinių akademinių gebėjimų atpažinimo instrumentų</w:t>
      </w:r>
      <w:r>
        <w:rPr>
          <w:i/>
        </w:rPr>
        <w:t xml:space="preserve">, </w:t>
      </w:r>
      <w:r w:rsidR="0006799F">
        <w:rPr>
          <w:i/>
        </w:rPr>
        <w:t xml:space="preserve">metodinės medžiagos, </w:t>
      </w:r>
      <w:r>
        <w:rPr>
          <w:i/>
        </w:rPr>
        <w:t xml:space="preserve">specialiųjų modulių aukštesnių gebėjimų turinčių vaikų </w:t>
      </w:r>
      <w:r w:rsidRPr="00A2488B">
        <w:rPr>
          <w:i/>
        </w:rPr>
        <w:t>naudojimą mokytojo ir psichologo darbe mokykloje</w:t>
      </w:r>
      <w:r w:rsidR="009212A0">
        <w:rPr>
          <w:i/>
        </w:rPr>
        <w:t>; taip pat mokymuose api</w:t>
      </w:r>
      <w:r w:rsidR="00184E03">
        <w:rPr>
          <w:i/>
        </w:rPr>
        <w:t>e</w:t>
      </w:r>
      <w:r w:rsidR="009212A0">
        <w:rPr>
          <w:i/>
        </w:rPr>
        <w:t xml:space="preserve"> modulių kūrimo principus;</w:t>
      </w:r>
    </w:p>
    <w:p w14:paraId="20CC3333" w14:textId="77777777" w:rsidR="00A2488B" w:rsidRDefault="009212A0" w:rsidP="009E28AA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i/>
        </w:rPr>
      </w:pPr>
      <w:r>
        <w:rPr>
          <w:i/>
          <w:lang w:val="en-US"/>
        </w:rPr>
        <w:t xml:space="preserve">5-erius </w:t>
      </w:r>
      <w:proofErr w:type="spellStart"/>
      <w:r>
        <w:rPr>
          <w:i/>
          <w:lang w:val="en-US"/>
        </w:rPr>
        <w:t>mokslo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metus</w:t>
      </w:r>
      <w:proofErr w:type="spellEnd"/>
      <w:r w:rsidR="009E28AA">
        <w:rPr>
          <w:i/>
        </w:rPr>
        <w:t xml:space="preserve"> </w:t>
      </w:r>
      <w:r w:rsidR="00A2488B">
        <w:rPr>
          <w:i/>
        </w:rPr>
        <w:t xml:space="preserve">taikyti projekto metu parengtus specialiuosius modulius </w:t>
      </w:r>
      <w:r w:rsidR="009E28AA">
        <w:rPr>
          <w:i/>
        </w:rPr>
        <w:t xml:space="preserve">(matematikos, lietuvių kalbos bei gamtamokslių dalykų) </w:t>
      </w:r>
      <w:r w:rsidR="00A2488B">
        <w:rPr>
          <w:i/>
        </w:rPr>
        <w:t>savo mokyklos mokinių ugdymo procese;</w:t>
      </w:r>
    </w:p>
    <w:p w14:paraId="54D4E36C" w14:textId="77777777" w:rsidR="00A2488B" w:rsidRDefault="00A2488B" w:rsidP="009E28AA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i/>
        </w:rPr>
      </w:pPr>
      <w:r>
        <w:rPr>
          <w:i/>
        </w:rPr>
        <w:t xml:space="preserve">bendradarbiauti su </w:t>
      </w:r>
      <w:r w:rsidR="00D62D06">
        <w:rPr>
          <w:i/>
        </w:rPr>
        <w:t>Nacionalinės švietimo agentūros</w:t>
      </w:r>
      <w:r w:rsidR="0006799F">
        <w:rPr>
          <w:i/>
        </w:rPr>
        <w:t xml:space="preserve"> </w:t>
      </w:r>
      <w:r>
        <w:rPr>
          <w:i/>
        </w:rPr>
        <w:t xml:space="preserve">paskirtu atstovu, </w:t>
      </w:r>
      <w:r w:rsidR="009E28AA">
        <w:rPr>
          <w:i/>
        </w:rPr>
        <w:t>raštu</w:t>
      </w:r>
      <w:r w:rsidR="00A42145">
        <w:rPr>
          <w:i/>
        </w:rPr>
        <w:t xml:space="preserve"> ir žodžiu</w:t>
      </w:r>
      <w:r w:rsidR="009E28AA">
        <w:rPr>
          <w:i/>
        </w:rPr>
        <w:t xml:space="preserve"> </w:t>
      </w:r>
      <w:r>
        <w:rPr>
          <w:i/>
        </w:rPr>
        <w:t>teikti pastebėjimus, pasiūlymus</w:t>
      </w:r>
      <w:r w:rsidR="00D62D06">
        <w:rPr>
          <w:i/>
        </w:rPr>
        <w:t>, susijusius su projekto veiklomis</w:t>
      </w:r>
      <w:r w:rsidR="009E28AA">
        <w:rPr>
          <w:i/>
        </w:rPr>
        <w:t>, laiku teikti veiklos vykdymo ataskaitas;</w:t>
      </w:r>
    </w:p>
    <w:p w14:paraId="06259369" w14:textId="77777777" w:rsidR="00CB7762" w:rsidRPr="00CB7762" w:rsidRDefault="0006799F" w:rsidP="00CB7762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</w:pPr>
      <w:r w:rsidRPr="00CB7762">
        <w:rPr>
          <w:i/>
        </w:rPr>
        <w:t xml:space="preserve">projekto įgyvendinimo metu bei </w:t>
      </w:r>
      <w:r w:rsidR="00572371">
        <w:rPr>
          <w:i/>
          <w:lang w:val="en-US"/>
        </w:rPr>
        <w:t>3</w:t>
      </w:r>
      <w:r w:rsidRPr="00CB7762">
        <w:rPr>
          <w:i/>
        </w:rPr>
        <w:t xml:space="preserve"> metus po projekto pabaigos nekeisti savo įstaigos veiklos pobūdžio, nedalyvauti reorganizavime ir nesireorganizuoti</w:t>
      </w:r>
      <w:r w:rsidR="00CB7762">
        <w:rPr>
          <w:i/>
        </w:rPr>
        <w:t xml:space="preserve">. </w:t>
      </w:r>
      <w:r w:rsidR="00CB7762">
        <w:rPr>
          <w:b/>
          <w:bCs/>
          <w:i/>
        </w:rPr>
        <w:t>Pridėti savivaldybės švietimo skyriaus patvirtinimą.</w:t>
      </w:r>
      <w:r w:rsidRPr="00CB7762">
        <w:rPr>
          <w:i/>
        </w:rPr>
        <w:t xml:space="preserve"> </w:t>
      </w:r>
    </w:p>
    <w:p w14:paraId="6A94C935" w14:textId="77777777" w:rsidR="00CB7762" w:rsidRPr="00CB7762" w:rsidRDefault="00CB7762" w:rsidP="00CB7762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i/>
          <w:u w:val="single"/>
        </w:rPr>
      </w:pPr>
      <w:r w:rsidRPr="00CB7762">
        <w:rPr>
          <w:i/>
        </w:rPr>
        <w:t>Mokyklos bendruomenės sutikimas dėl dalyvavimo projekte</w:t>
      </w:r>
      <w:r>
        <w:rPr>
          <w:i/>
        </w:rPr>
        <w:t xml:space="preserve">. </w:t>
      </w:r>
      <w:r w:rsidRPr="00CB7762">
        <w:rPr>
          <w:b/>
          <w:bCs/>
          <w:i/>
          <w:u w:val="single"/>
        </w:rPr>
        <w:t>Pridėti dokumentą:</w:t>
      </w:r>
      <w:r w:rsidRPr="00CB7762">
        <w:rPr>
          <w:i/>
          <w:u w:val="single"/>
        </w:rPr>
        <w:t xml:space="preserve"> Mokyklos tarybos sprendimas dėl dalyvavimo projekte.</w:t>
      </w:r>
    </w:p>
    <w:p w14:paraId="68F7DA95" w14:textId="77777777" w:rsidR="00CB7762" w:rsidRPr="00CB7762" w:rsidRDefault="00CB7762" w:rsidP="00CB7762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i/>
          <w:u w:val="single"/>
        </w:rPr>
      </w:pPr>
      <w:r w:rsidRPr="00CB7762">
        <w:rPr>
          <w:i/>
        </w:rPr>
        <w:t xml:space="preserve">Mokyklos administracijos įsipareigojimai – sudaryti sąlygas mokytojams dirbti su moduliais 2020/2021 ir 2021/2022 m.m., tobulinti kvalifikaciją gabių vaikų ugdymo srityje. </w:t>
      </w:r>
      <w:r w:rsidRPr="00CB7762">
        <w:rPr>
          <w:b/>
          <w:bCs/>
          <w:i/>
          <w:u w:val="single"/>
        </w:rPr>
        <w:t xml:space="preserve">Pasirašyti šios paraiškos pabaigoje esančią įsipareigojimo formą. </w:t>
      </w:r>
    </w:p>
    <w:p w14:paraId="0789684A" w14:textId="77777777" w:rsidR="00CB7762" w:rsidRDefault="00CB7762" w:rsidP="00CB7762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i/>
        </w:rPr>
      </w:pPr>
      <w:r w:rsidRPr="00CB7762">
        <w:rPr>
          <w:i/>
        </w:rPr>
        <w:t>Mokyklų atrankoje dalyvaujančių mokytojų įsipareigojimai – išbandyti naujai kuriamus modulius ir mokytis kurti naujus, duoti grįžtamąjį ryšį / refleksiją, teikti reikiamą informaciją.</w:t>
      </w:r>
      <w:r>
        <w:rPr>
          <w:i/>
        </w:rPr>
        <w:t xml:space="preserve"> </w:t>
      </w:r>
      <w:r w:rsidRPr="00CB7762">
        <w:rPr>
          <w:b/>
          <w:bCs/>
          <w:i/>
          <w:u w:val="single"/>
        </w:rPr>
        <w:t>Pridėti</w:t>
      </w:r>
      <w:r>
        <w:rPr>
          <w:b/>
          <w:bCs/>
          <w:i/>
        </w:rPr>
        <w:t xml:space="preserve"> </w:t>
      </w:r>
      <w:r w:rsidRPr="00CB7762">
        <w:rPr>
          <w:i/>
        </w:rPr>
        <w:t>pradinių klasių, lietuvių kalbos, matematikos ir gamtos mokslų mokytojų (pageidautina visų)</w:t>
      </w:r>
      <w:r w:rsidRPr="00CB7762">
        <w:rPr>
          <w:b/>
          <w:bCs/>
          <w:i/>
        </w:rPr>
        <w:t xml:space="preserve"> </w:t>
      </w:r>
      <w:r w:rsidRPr="00CB7762">
        <w:rPr>
          <w:b/>
          <w:bCs/>
          <w:i/>
          <w:u w:val="single"/>
        </w:rPr>
        <w:t>mokytojų užpildytas anketas</w:t>
      </w:r>
      <w:r>
        <w:rPr>
          <w:b/>
          <w:bCs/>
          <w:i/>
        </w:rPr>
        <w:t xml:space="preserve"> </w:t>
      </w:r>
      <w:r w:rsidRPr="00CB7762">
        <w:rPr>
          <w:i/>
        </w:rPr>
        <w:t>(forma pridėta laiške atskiru dokumentu „Klausimai mokytojams“</w:t>
      </w:r>
      <w:r>
        <w:rPr>
          <w:b/>
          <w:bCs/>
          <w:i/>
        </w:rPr>
        <w:t>)</w:t>
      </w:r>
      <w:r w:rsidRPr="00CB7762">
        <w:rPr>
          <w:b/>
          <w:bCs/>
          <w:i/>
        </w:rPr>
        <w:t xml:space="preserve">. </w:t>
      </w:r>
      <w:r w:rsidRPr="00CB7762">
        <w:rPr>
          <w:b/>
          <w:bCs/>
          <w:i/>
          <w:u w:val="single"/>
        </w:rPr>
        <w:t>Pridėti kompetenciją patvirtinančių dokumentų kopijas</w:t>
      </w:r>
      <w:r w:rsidR="009212A0">
        <w:rPr>
          <w:b/>
          <w:bCs/>
          <w:i/>
        </w:rPr>
        <w:t xml:space="preserve"> (p</w:t>
      </w:r>
      <w:r w:rsidR="009212A0" w:rsidRPr="009212A0">
        <w:rPr>
          <w:b/>
          <w:bCs/>
          <w:i/>
        </w:rPr>
        <w:t xml:space="preserve">ažymos apie </w:t>
      </w:r>
      <w:r w:rsidR="009212A0">
        <w:rPr>
          <w:b/>
          <w:bCs/>
          <w:i/>
        </w:rPr>
        <w:t>per paskutinius 5</w:t>
      </w:r>
      <w:r w:rsidR="009212A0" w:rsidRPr="009212A0">
        <w:rPr>
          <w:b/>
          <w:bCs/>
          <w:i/>
        </w:rPr>
        <w:t xml:space="preserve"> met</w:t>
      </w:r>
      <w:r w:rsidR="009212A0">
        <w:rPr>
          <w:b/>
          <w:bCs/>
          <w:i/>
        </w:rPr>
        <w:t>us</w:t>
      </w:r>
      <w:r w:rsidR="009212A0" w:rsidRPr="009212A0">
        <w:rPr>
          <w:b/>
          <w:bCs/>
          <w:i/>
        </w:rPr>
        <w:t xml:space="preserve"> tobulintą kvalifikaciją, dalyvavimą projekte</w:t>
      </w:r>
      <w:r w:rsidR="009212A0">
        <w:rPr>
          <w:b/>
          <w:bCs/>
          <w:i/>
        </w:rPr>
        <w:t xml:space="preserve"> (-</w:t>
      </w:r>
      <w:r w:rsidR="009212A0" w:rsidRPr="009212A0">
        <w:rPr>
          <w:b/>
          <w:bCs/>
          <w:i/>
        </w:rPr>
        <w:t>uose</w:t>
      </w:r>
      <w:r w:rsidR="009212A0">
        <w:rPr>
          <w:b/>
          <w:bCs/>
          <w:i/>
        </w:rPr>
        <w:t>)</w:t>
      </w:r>
      <w:r w:rsidR="009212A0" w:rsidRPr="009212A0">
        <w:rPr>
          <w:b/>
          <w:bCs/>
          <w:i/>
        </w:rPr>
        <w:t>, mokinių pasiekimus</w:t>
      </w:r>
      <w:r w:rsidR="009212A0">
        <w:rPr>
          <w:b/>
          <w:bCs/>
          <w:i/>
        </w:rPr>
        <w:t xml:space="preserve"> </w:t>
      </w:r>
      <w:r w:rsidR="009212A0" w:rsidRPr="009212A0">
        <w:rPr>
          <w:b/>
          <w:bCs/>
          <w:i/>
        </w:rPr>
        <w:t>(konkursuose</w:t>
      </w:r>
      <w:r w:rsidR="009212A0">
        <w:rPr>
          <w:b/>
          <w:bCs/>
          <w:i/>
        </w:rPr>
        <w:t xml:space="preserve"> </w:t>
      </w:r>
      <w:r w:rsidR="009212A0" w:rsidRPr="009212A0">
        <w:rPr>
          <w:b/>
          <w:bCs/>
          <w:i/>
        </w:rPr>
        <w:t>/</w:t>
      </w:r>
      <w:r w:rsidR="009212A0">
        <w:rPr>
          <w:b/>
          <w:bCs/>
          <w:i/>
        </w:rPr>
        <w:t xml:space="preserve"> </w:t>
      </w:r>
      <w:r w:rsidR="009212A0" w:rsidRPr="009212A0">
        <w:rPr>
          <w:b/>
          <w:bCs/>
          <w:i/>
        </w:rPr>
        <w:t>olimpiadose</w:t>
      </w:r>
      <w:r w:rsidR="009212A0">
        <w:rPr>
          <w:b/>
          <w:bCs/>
          <w:i/>
        </w:rPr>
        <w:t xml:space="preserve"> </w:t>
      </w:r>
      <w:r w:rsidR="009212A0" w:rsidRPr="009212A0">
        <w:rPr>
          <w:b/>
          <w:bCs/>
          <w:i/>
        </w:rPr>
        <w:t>/</w:t>
      </w:r>
      <w:r w:rsidR="009212A0">
        <w:rPr>
          <w:b/>
          <w:bCs/>
          <w:i/>
        </w:rPr>
        <w:t xml:space="preserve"> </w:t>
      </w:r>
      <w:r w:rsidR="009212A0" w:rsidRPr="009212A0">
        <w:rPr>
          <w:b/>
          <w:bCs/>
          <w:i/>
        </w:rPr>
        <w:t>projektuose)</w:t>
      </w:r>
      <w:r w:rsidR="009212A0">
        <w:rPr>
          <w:b/>
          <w:bCs/>
          <w:i/>
        </w:rPr>
        <w:t>.</w:t>
      </w:r>
    </w:p>
    <w:p w14:paraId="3D729069" w14:textId="77777777" w:rsidR="00CB7762" w:rsidRPr="00CB7762" w:rsidRDefault="00CB7762" w:rsidP="00CB7762">
      <w:pPr>
        <w:pStyle w:val="ListParagraph"/>
        <w:tabs>
          <w:tab w:val="left" w:pos="851"/>
        </w:tabs>
        <w:ind w:left="567"/>
        <w:jc w:val="both"/>
        <w:rPr>
          <w:i/>
        </w:rPr>
      </w:pPr>
    </w:p>
    <w:p w14:paraId="6F1AE874" w14:textId="77777777" w:rsidR="00CB7762" w:rsidRPr="00CB7762" w:rsidRDefault="00CB7762" w:rsidP="00CB7762">
      <w:pPr>
        <w:pStyle w:val="ListParagraph"/>
        <w:tabs>
          <w:tab w:val="left" w:pos="851"/>
        </w:tabs>
        <w:jc w:val="both"/>
        <w:rPr>
          <w:i/>
        </w:rPr>
      </w:pPr>
    </w:p>
    <w:p w14:paraId="7654A1F3" w14:textId="77777777" w:rsidR="00336292" w:rsidRPr="00D071E8" w:rsidRDefault="00336292" w:rsidP="00336292">
      <w:pPr>
        <w:jc w:val="both"/>
        <w:rPr>
          <w:b/>
          <w:i/>
        </w:rPr>
      </w:pPr>
      <w:r w:rsidRPr="00D071E8">
        <w:rPr>
          <w:b/>
          <w:i/>
        </w:rPr>
        <w:t>Mokyklos pavadinimas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36292" w14:paraId="4E57825F" w14:textId="77777777" w:rsidTr="00D30D9A">
        <w:tc>
          <w:tcPr>
            <w:tcW w:w="9571" w:type="dxa"/>
            <w:shd w:val="clear" w:color="auto" w:fill="auto"/>
          </w:tcPr>
          <w:p w14:paraId="27D5D234" w14:textId="77777777" w:rsidR="00336292" w:rsidRDefault="00336292" w:rsidP="00D30D9A">
            <w:pPr>
              <w:jc w:val="both"/>
            </w:pPr>
          </w:p>
          <w:p w14:paraId="50EDD028" w14:textId="77777777" w:rsidR="00336292" w:rsidRDefault="00336292" w:rsidP="00D30D9A">
            <w:pPr>
              <w:jc w:val="both"/>
            </w:pPr>
          </w:p>
        </w:tc>
      </w:tr>
    </w:tbl>
    <w:p w14:paraId="0E314950" w14:textId="77777777" w:rsidR="00336292" w:rsidRDefault="00336292" w:rsidP="00336292">
      <w:pPr>
        <w:jc w:val="both"/>
      </w:pPr>
    </w:p>
    <w:p w14:paraId="13D62A87" w14:textId="77777777" w:rsidR="00336292" w:rsidRPr="00D071E8" w:rsidRDefault="00336292" w:rsidP="00336292">
      <w:pPr>
        <w:jc w:val="both"/>
        <w:rPr>
          <w:b/>
          <w:i/>
        </w:rPr>
      </w:pPr>
      <w:r w:rsidRPr="00D071E8">
        <w:rPr>
          <w:b/>
          <w:i/>
        </w:rPr>
        <w:t>Adresas, telefonas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36292" w14:paraId="471C097D" w14:textId="77777777" w:rsidTr="00D30D9A">
        <w:tc>
          <w:tcPr>
            <w:tcW w:w="9571" w:type="dxa"/>
            <w:shd w:val="clear" w:color="auto" w:fill="auto"/>
          </w:tcPr>
          <w:p w14:paraId="1A2A33D1" w14:textId="77777777" w:rsidR="00336292" w:rsidRDefault="00336292" w:rsidP="00D30D9A">
            <w:pPr>
              <w:jc w:val="both"/>
            </w:pPr>
          </w:p>
          <w:p w14:paraId="6012AA4C" w14:textId="77777777" w:rsidR="00336292" w:rsidRDefault="00336292" w:rsidP="00D30D9A">
            <w:pPr>
              <w:jc w:val="both"/>
            </w:pPr>
          </w:p>
        </w:tc>
      </w:tr>
    </w:tbl>
    <w:p w14:paraId="19A4DF1F" w14:textId="77777777" w:rsidR="00336292" w:rsidRDefault="00336292" w:rsidP="00336292">
      <w:pPr>
        <w:jc w:val="both"/>
      </w:pPr>
    </w:p>
    <w:p w14:paraId="65107284" w14:textId="77777777" w:rsidR="00336292" w:rsidRDefault="00336292" w:rsidP="00336292">
      <w:pPr>
        <w:jc w:val="both"/>
        <w:rPr>
          <w:b/>
          <w:i/>
        </w:rPr>
      </w:pPr>
      <w:r w:rsidRPr="00D071E8">
        <w:rPr>
          <w:b/>
          <w:i/>
        </w:rPr>
        <w:t>El. pašto adresas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36292" w14:paraId="7A90EBEE" w14:textId="77777777" w:rsidTr="00D30D9A">
        <w:tc>
          <w:tcPr>
            <w:tcW w:w="9571" w:type="dxa"/>
            <w:shd w:val="clear" w:color="auto" w:fill="auto"/>
          </w:tcPr>
          <w:p w14:paraId="43060C04" w14:textId="77777777" w:rsidR="00336292" w:rsidRDefault="00336292" w:rsidP="00D30D9A">
            <w:pPr>
              <w:jc w:val="both"/>
            </w:pPr>
          </w:p>
          <w:p w14:paraId="5A07DC07" w14:textId="77777777" w:rsidR="00336292" w:rsidRDefault="00336292" w:rsidP="00D30D9A">
            <w:pPr>
              <w:jc w:val="both"/>
            </w:pPr>
          </w:p>
        </w:tc>
      </w:tr>
    </w:tbl>
    <w:p w14:paraId="24B7FF2D" w14:textId="77777777" w:rsidR="00336292" w:rsidRPr="00D071E8" w:rsidRDefault="00336292" w:rsidP="00336292">
      <w:pPr>
        <w:jc w:val="both"/>
      </w:pPr>
    </w:p>
    <w:p w14:paraId="41C5229C" w14:textId="77777777" w:rsidR="00336292" w:rsidRDefault="00272E82" w:rsidP="00336292">
      <w:pPr>
        <w:jc w:val="both"/>
        <w:rPr>
          <w:b/>
          <w:i/>
        </w:rPr>
      </w:pPr>
      <w:r>
        <w:rPr>
          <w:b/>
          <w:i/>
        </w:rPr>
        <w:t>Klasių skaičius ir mokinių skaičius klasėse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36292" w14:paraId="040E2109" w14:textId="77777777" w:rsidTr="00D30D9A">
        <w:tc>
          <w:tcPr>
            <w:tcW w:w="9571" w:type="dxa"/>
            <w:shd w:val="clear" w:color="auto" w:fill="auto"/>
          </w:tcPr>
          <w:p w14:paraId="42CD9C87" w14:textId="77777777" w:rsidR="00336292" w:rsidRPr="0006799F" w:rsidRDefault="00272E82" w:rsidP="00D30D9A">
            <w:pPr>
              <w:jc w:val="both"/>
              <w:rPr>
                <w:i/>
              </w:rPr>
            </w:pPr>
            <w:r w:rsidRPr="0006799F">
              <w:rPr>
                <w:i/>
              </w:rPr>
              <w:t>(pvz., 1 klasė – 4 komplektai, 100 mokinių, 2 klasė – 3 komplektai, 90 mokinių ir t.t.)</w:t>
            </w:r>
          </w:p>
          <w:p w14:paraId="64FAC96C" w14:textId="77777777" w:rsidR="00336292" w:rsidRDefault="00336292" w:rsidP="00D30D9A">
            <w:pPr>
              <w:jc w:val="both"/>
            </w:pPr>
          </w:p>
        </w:tc>
      </w:tr>
    </w:tbl>
    <w:p w14:paraId="2D15FFDB" w14:textId="77777777" w:rsidR="00336292" w:rsidRPr="00D071E8" w:rsidRDefault="00336292" w:rsidP="00336292">
      <w:pPr>
        <w:jc w:val="both"/>
      </w:pPr>
    </w:p>
    <w:p w14:paraId="40054721" w14:textId="77777777" w:rsidR="00336292" w:rsidRDefault="00336292" w:rsidP="00336292">
      <w:pPr>
        <w:jc w:val="both"/>
        <w:rPr>
          <w:b/>
          <w:i/>
        </w:rPr>
      </w:pPr>
      <w:r w:rsidRPr="00D071E8">
        <w:rPr>
          <w:b/>
          <w:i/>
        </w:rPr>
        <w:t>Mokyklos personalo skaičius</w:t>
      </w:r>
      <w:r w:rsidR="00272E82">
        <w:rPr>
          <w:b/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1569"/>
        <w:gridCol w:w="1683"/>
        <w:gridCol w:w="1569"/>
        <w:gridCol w:w="1593"/>
        <w:gridCol w:w="1570"/>
      </w:tblGrid>
      <w:tr w:rsidR="00336292" w14:paraId="0989ED48" w14:textId="77777777" w:rsidTr="0006799F"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869D46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</w:p>
          <w:p w14:paraId="384C4991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  <w:r w:rsidRPr="00E744D7">
              <w:rPr>
                <w:b/>
                <w:i/>
              </w:rPr>
              <w:t>Mokytojai</w:t>
            </w:r>
          </w:p>
          <w:p w14:paraId="61AF0FEC" w14:textId="77777777" w:rsidR="00336292" w:rsidRDefault="00336292" w:rsidP="00D30D9A">
            <w:pPr>
              <w:jc w:val="both"/>
            </w:pP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02BF2F" w14:textId="77777777" w:rsidR="00336292" w:rsidRDefault="00336292" w:rsidP="00D30D9A">
            <w:pPr>
              <w:jc w:val="both"/>
            </w:pP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6D1782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</w:p>
          <w:p w14:paraId="1C2BC13A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  <w:r w:rsidRPr="00E744D7">
              <w:rPr>
                <w:b/>
                <w:i/>
              </w:rPr>
              <w:t>Administracija</w:t>
            </w:r>
          </w:p>
          <w:p w14:paraId="55A0903B" w14:textId="77777777" w:rsidR="00336292" w:rsidRDefault="00336292" w:rsidP="00D30D9A">
            <w:pPr>
              <w:jc w:val="both"/>
            </w:pP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CA1030" w14:textId="77777777" w:rsidR="00336292" w:rsidRDefault="00336292" w:rsidP="00D30D9A">
            <w:pPr>
              <w:jc w:val="both"/>
            </w:pP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DBB25D" w14:textId="77777777" w:rsidR="00336292" w:rsidRPr="00E744D7" w:rsidRDefault="00336292" w:rsidP="00D30D9A">
            <w:pPr>
              <w:rPr>
                <w:b/>
                <w:i/>
              </w:rPr>
            </w:pPr>
          </w:p>
          <w:p w14:paraId="44568B14" w14:textId="77777777" w:rsidR="00336292" w:rsidRDefault="0006799F" w:rsidP="00D30D9A">
            <w:r>
              <w:rPr>
                <w:b/>
                <w:i/>
              </w:rPr>
              <w:t>Matematikos mokytojai</w:t>
            </w:r>
          </w:p>
        </w:tc>
        <w:tc>
          <w:tcPr>
            <w:tcW w:w="1570" w:type="dxa"/>
            <w:tcBorders>
              <w:left w:val="single" w:sz="4" w:space="0" w:color="auto"/>
            </w:tcBorders>
            <w:shd w:val="clear" w:color="auto" w:fill="auto"/>
          </w:tcPr>
          <w:p w14:paraId="47224A51" w14:textId="77777777" w:rsidR="00336292" w:rsidRDefault="00336292" w:rsidP="00D30D9A">
            <w:pPr>
              <w:jc w:val="both"/>
            </w:pPr>
          </w:p>
        </w:tc>
      </w:tr>
      <w:tr w:rsidR="00272E82" w14:paraId="0898CA9C" w14:textId="77777777" w:rsidTr="0006799F"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608D32" w14:textId="77777777" w:rsidR="00272E82" w:rsidRPr="00E744D7" w:rsidRDefault="0006799F" w:rsidP="00D30D9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Lietuvių kalbos mokytojai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1566D2" w14:textId="77777777" w:rsidR="00272E82" w:rsidRDefault="00272E82" w:rsidP="00D30D9A">
            <w:pPr>
              <w:jc w:val="both"/>
            </w:pP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164DD8" w14:textId="77777777" w:rsidR="00272E82" w:rsidRPr="00E744D7" w:rsidRDefault="0006799F" w:rsidP="00D30D9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Gamtamokslių dalykų mokytojai</w:t>
            </w:r>
          </w:p>
        </w:tc>
        <w:tc>
          <w:tcPr>
            <w:tcW w:w="15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B54338" w14:textId="77777777" w:rsidR="00272E82" w:rsidRDefault="00272E82" w:rsidP="00D30D9A">
            <w:pPr>
              <w:jc w:val="both"/>
            </w:pP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E07676" w14:textId="77777777" w:rsidR="00272E82" w:rsidRPr="00E744D7" w:rsidRDefault="0006799F" w:rsidP="00D30D9A">
            <w:pPr>
              <w:rPr>
                <w:b/>
                <w:i/>
              </w:rPr>
            </w:pPr>
            <w:r>
              <w:rPr>
                <w:b/>
                <w:i/>
              </w:rPr>
              <w:t>Psichologai</w:t>
            </w:r>
            <w:r w:rsidR="00D62D06">
              <w:rPr>
                <w:b/>
                <w:i/>
              </w:rPr>
              <w:t xml:space="preserve"> </w:t>
            </w:r>
            <w:r w:rsidR="00D62D06" w:rsidRPr="00D62D06">
              <w:rPr>
                <w:bCs/>
                <w:i/>
              </w:rPr>
              <w:t>(krūvis etatais)</w:t>
            </w:r>
          </w:p>
        </w:tc>
        <w:tc>
          <w:tcPr>
            <w:tcW w:w="1570" w:type="dxa"/>
            <w:tcBorders>
              <w:left w:val="single" w:sz="4" w:space="0" w:color="auto"/>
            </w:tcBorders>
            <w:shd w:val="clear" w:color="auto" w:fill="auto"/>
          </w:tcPr>
          <w:p w14:paraId="362D72C5" w14:textId="77777777" w:rsidR="00272E82" w:rsidRDefault="00272E82" w:rsidP="00D30D9A">
            <w:pPr>
              <w:jc w:val="both"/>
            </w:pPr>
          </w:p>
        </w:tc>
      </w:tr>
    </w:tbl>
    <w:p w14:paraId="68A16A62" w14:textId="77777777" w:rsidR="00336292" w:rsidRPr="00D071E8" w:rsidRDefault="00336292" w:rsidP="00336292">
      <w:pPr>
        <w:jc w:val="both"/>
      </w:pPr>
    </w:p>
    <w:p w14:paraId="137B15C9" w14:textId="77777777" w:rsidR="00336292" w:rsidRDefault="00336292" w:rsidP="00336292">
      <w:pPr>
        <w:jc w:val="both"/>
        <w:rPr>
          <w:b/>
          <w:i/>
        </w:rPr>
      </w:pPr>
    </w:p>
    <w:p w14:paraId="73FF6DDF" w14:textId="77777777" w:rsidR="00336292" w:rsidRPr="00B33523" w:rsidRDefault="003F7D8C" w:rsidP="00336292">
      <w:pPr>
        <w:jc w:val="both"/>
        <w:rPr>
          <w:b/>
          <w:i/>
        </w:rPr>
      </w:pPr>
      <w:r>
        <w:rPr>
          <w:b/>
          <w:i/>
        </w:rPr>
        <w:t>Mokyklos motyvacija dalyvauti projekt</w:t>
      </w:r>
      <w:r w:rsidR="00866A08">
        <w:rPr>
          <w:b/>
          <w:i/>
        </w:rPr>
        <w:t>o</w:t>
      </w:r>
      <w:r>
        <w:rPr>
          <w:b/>
          <w:i/>
        </w:rPr>
        <w:t xml:space="preserve"> </w:t>
      </w:r>
      <w:r w:rsidR="00866A08">
        <w:rPr>
          <w:b/>
          <w:i/>
        </w:rPr>
        <w:t>„</w:t>
      </w:r>
      <w:r w:rsidR="00D62D06" w:rsidRPr="00D62D06">
        <w:rPr>
          <w:b/>
          <w:i/>
        </w:rPr>
        <w:t>Mokinių gebėjimų atskleidimo ir jų ugdymo sistemos plėtra</w:t>
      </w:r>
      <w:r>
        <w:rPr>
          <w:b/>
          <w:i/>
        </w:rPr>
        <w:t>“</w:t>
      </w:r>
      <w:r w:rsidR="00866A08">
        <w:rPr>
          <w:b/>
          <w:i/>
        </w:rPr>
        <w:t xml:space="preserve"> veiklose</w:t>
      </w:r>
      <w:r w:rsidR="00B5167B">
        <w:rPr>
          <w:b/>
          <w:i/>
        </w:rPr>
        <w:t>.</w:t>
      </w:r>
      <w:r>
        <w:rPr>
          <w:b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36292" w14:paraId="24CCE6F5" w14:textId="77777777" w:rsidTr="00D30D9A">
        <w:tc>
          <w:tcPr>
            <w:tcW w:w="9571" w:type="dxa"/>
            <w:shd w:val="clear" w:color="auto" w:fill="auto"/>
          </w:tcPr>
          <w:p w14:paraId="29270A82" w14:textId="77777777" w:rsidR="00D62D06" w:rsidRDefault="00B5167B" w:rsidP="00D30D9A">
            <w:pPr>
              <w:jc w:val="both"/>
              <w:rPr>
                <w:i/>
              </w:rPr>
            </w:pPr>
            <w:r w:rsidRPr="00B5167B">
              <w:rPr>
                <w:i/>
              </w:rPr>
              <w:lastRenderedPageBreak/>
              <w:t>(</w:t>
            </w:r>
            <w:r w:rsidR="00004DA0">
              <w:rPr>
                <w:i/>
              </w:rPr>
              <w:t xml:space="preserve">esama situacija mokykloje, </w:t>
            </w:r>
            <w:r w:rsidRPr="00B5167B">
              <w:rPr>
                <w:i/>
              </w:rPr>
              <w:t>galimybės, lūkesčiai, kaip dalyvavimas šia</w:t>
            </w:r>
            <w:r w:rsidR="00004DA0">
              <w:rPr>
                <w:i/>
              </w:rPr>
              <w:t xml:space="preserve">me projekte praturtins </w:t>
            </w:r>
            <w:r w:rsidRPr="00B5167B">
              <w:rPr>
                <w:i/>
              </w:rPr>
              <w:t>mokinių ugdymo kokybę  ir kt.)</w:t>
            </w:r>
            <w:r w:rsidR="00D62D06">
              <w:rPr>
                <w:i/>
              </w:rPr>
              <w:t xml:space="preserve"> </w:t>
            </w:r>
          </w:p>
          <w:p w14:paraId="59CAF8DD" w14:textId="77777777" w:rsidR="003F7D8C" w:rsidRPr="00B5167B" w:rsidRDefault="00D62D06" w:rsidP="00D30D9A">
            <w:pPr>
              <w:jc w:val="both"/>
              <w:rPr>
                <w:i/>
              </w:rPr>
            </w:pPr>
            <w:r>
              <w:rPr>
                <w:i/>
              </w:rPr>
              <w:t>Pate</w:t>
            </w:r>
            <w:r w:rsidR="006F73DF">
              <w:rPr>
                <w:i/>
              </w:rPr>
              <w:t>ikti</w:t>
            </w:r>
            <w:r>
              <w:rPr>
                <w:i/>
              </w:rPr>
              <w:t xml:space="preserve"> iki 0,</w:t>
            </w:r>
            <w:r w:rsidRPr="001734FF">
              <w:rPr>
                <w:i/>
                <w:lang w:val="fr-MA"/>
              </w:rPr>
              <w:t xml:space="preserve">5 </w:t>
            </w:r>
            <w:proofErr w:type="spellStart"/>
            <w:r w:rsidRPr="001734FF">
              <w:rPr>
                <w:i/>
                <w:lang w:val="fr-MA"/>
              </w:rPr>
              <w:t>psl</w:t>
            </w:r>
            <w:proofErr w:type="spellEnd"/>
            <w:r w:rsidRPr="001734FF">
              <w:rPr>
                <w:i/>
                <w:lang w:val="fr-MA"/>
              </w:rPr>
              <w:t xml:space="preserve">. </w:t>
            </w:r>
            <w:proofErr w:type="spellStart"/>
            <w:r w:rsidRPr="001734FF">
              <w:rPr>
                <w:i/>
                <w:lang w:val="fr-MA"/>
              </w:rPr>
              <w:t>apimties</w:t>
            </w:r>
            <w:proofErr w:type="spellEnd"/>
            <w:r w:rsidRPr="001734FF">
              <w:rPr>
                <w:i/>
                <w:lang w:val="fr-MA"/>
              </w:rPr>
              <w:t xml:space="preserve"> </w:t>
            </w:r>
            <w:proofErr w:type="spellStart"/>
            <w:r w:rsidRPr="001734FF">
              <w:rPr>
                <w:i/>
                <w:lang w:val="fr-MA"/>
              </w:rPr>
              <w:t>tekstas</w:t>
            </w:r>
            <w:proofErr w:type="spellEnd"/>
            <w:r w:rsidRPr="001734FF">
              <w:rPr>
                <w:i/>
                <w:lang w:val="fr-MA"/>
              </w:rPr>
              <w:t xml:space="preserve"> su </w:t>
            </w:r>
            <w:proofErr w:type="spellStart"/>
            <w:r w:rsidRPr="001734FF">
              <w:rPr>
                <w:i/>
                <w:lang w:val="fr-MA"/>
              </w:rPr>
              <w:t>pagrindiniais</w:t>
            </w:r>
            <w:proofErr w:type="spellEnd"/>
            <w:r w:rsidRPr="001734FF">
              <w:rPr>
                <w:i/>
                <w:lang w:val="fr-MA"/>
              </w:rPr>
              <w:t xml:space="preserve"> argumentais.</w:t>
            </w:r>
          </w:p>
          <w:p w14:paraId="5ABA15BE" w14:textId="77777777" w:rsidR="003F7D8C" w:rsidRDefault="003F7D8C" w:rsidP="00D30D9A">
            <w:pPr>
              <w:jc w:val="both"/>
            </w:pPr>
          </w:p>
          <w:p w14:paraId="2FE10399" w14:textId="77777777" w:rsidR="003F7D8C" w:rsidRDefault="003F7D8C" w:rsidP="00D30D9A">
            <w:pPr>
              <w:jc w:val="both"/>
            </w:pPr>
          </w:p>
          <w:p w14:paraId="6653DBCC" w14:textId="77777777" w:rsidR="003F7D8C" w:rsidRDefault="003F7D8C" w:rsidP="00D30D9A">
            <w:pPr>
              <w:jc w:val="both"/>
            </w:pPr>
          </w:p>
          <w:p w14:paraId="3A240B6F" w14:textId="77777777" w:rsidR="00D62D06" w:rsidRDefault="00D62D06" w:rsidP="00D30D9A">
            <w:pPr>
              <w:jc w:val="both"/>
            </w:pPr>
          </w:p>
          <w:p w14:paraId="13D77180" w14:textId="77777777" w:rsidR="00004DA0" w:rsidRDefault="00004DA0" w:rsidP="00D30D9A">
            <w:pPr>
              <w:jc w:val="both"/>
            </w:pPr>
          </w:p>
          <w:p w14:paraId="4B29FC9D" w14:textId="77777777" w:rsidR="00336292" w:rsidRDefault="00336292" w:rsidP="00D30D9A">
            <w:pPr>
              <w:jc w:val="both"/>
            </w:pPr>
          </w:p>
        </w:tc>
      </w:tr>
    </w:tbl>
    <w:p w14:paraId="63C50943" w14:textId="77777777" w:rsidR="00336292" w:rsidRDefault="00336292" w:rsidP="00336292">
      <w:pPr>
        <w:ind w:left="-360" w:right="-1440" w:firstLine="360"/>
        <w:jc w:val="both"/>
        <w:rPr>
          <w:b/>
          <w:i/>
        </w:rPr>
      </w:pPr>
    </w:p>
    <w:p w14:paraId="19013B64" w14:textId="77777777" w:rsidR="00336292" w:rsidRDefault="003F7D8C" w:rsidP="00004DA0">
      <w:pPr>
        <w:ind w:right="-1"/>
        <w:jc w:val="both"/>
        <w:rPr>
          <w:b/>
          <w:i/>
        </w:rPr>
      </w:pPr>
      <w:r>
        <w:rPr>
          <w:b/>
          <w:i/>
        </w:rPr>
        <w:t>Mokyklos patirtis dalyvaujant kituose projektuose, s</w:t>
      </w:r>
      <w:r w:rsidR="00004DA0">
        <w:rPr>
          <w:b/>
          <w:i/>
        </w:rPr>
        <w:t xml:space="preserve">usijusiuose su mokinių </w:t>
      </w:r>
      <w:r w:rsidR="00D62D06">
        <w:rPr>
          <w:b/>
          <w:i/>
        </w:rPr>
        <w:t xml:space="preserve">akademinių </w:t>
      </w:r>
      <w:r w:rsidR="00004DA0">
        <w:rPr>
          <w:b/>
          <w:i/>
        </w:rPr>
        <w:t xml:space="preserve">gebėjimų </w:t>
      </w:r>
      <w:r>
        <w:rPr>
          <w:b/>
          <w:i/>
        </w:rPr>
        <w:t>atpažinimu</w:t>
      </w:r>
      <w:r w:rsidR="00D62D06">
        <w:rPr>
          <w:b/>
          <w:i/>
        </w:rPr>
        <w:t>, jų</w:t>
      </w:r>
      <w:r>
        <w:rPr>
          <w:b/>
          <w:i/>
        </w:rPr>
        <w:t xml:space="preserve"> ugdymo kokybės gerinimu ir pan.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36292" w14:paraId="542BB846" w14:textId="77777777" w:rsidTr="00D30D9A">
        <w:tc>
          <w:tcPr>
            <w:tcW w:w="9571" w:type="dxa"/>
            <w:shd w:val="clear" w:color="auto" w:fill="auto"/>
          </w:tcPr>
          <w:p w14:paraId="5F501BF4" w14:textId="77777777" w:rsidR="00336292" w:rsidRDefault="003F7D8C" w:rsidP="00D30D9A">
            <w:pPr>
              <w:jc w:val="both"/>
              <w:rPr>
                <w:i/>
              </w:rPr>
            </w:pPr>
            <w:r w:rsidRPr="003F7D8C">
              <w:rPr>
                <w:i/>
              </w:rPr>
              <w:t>(įvardinti projekto pavadinimą, trukmę, trumpai aprašyti turinį</w:t>
            </w:r>
            <w:r w:rsidR="00D62D06">
              <w:rPr>
                <w:i/>
              </w:rPr>
              <w:t xml:space="preserve"> ir / ar pridėti tai patvirtinančius dokumentus</w:t>
            </w:r>
            <w:r w:rsidRPr="003F7D8C">
              <w:rPr>
                <w:i/>
              </w:rPr>
              <w:t>)</w:t>
            </w:r>
          </w:p>
          <w:p w14:paraId="1F4D5B6D" w14:textId="77777777" w:rsidR="00B5167B" w:rsidRDefault="00B5167B" w:rsidP="00D30D9A">
            <w:pPr>
              <w:jc w:val="both"/>
              <w:rPr>
                <w:i/>
              </w:rPr>
            </w:pPr>
          </w:p>
          <w:p w14:paraId="75B91AC5" w14:textId="77777777" w:rsidR="00B5167B" w:rsidRPr="003F7D8C" w:rsidRDefault="00B5167B" w:rsidP="00D30D9A">
            <w:pPr>
              <w:jc w:val="both"/>
              <w:rPr>
                <w:i/>
              </w:rPr>
            </w:pPr>
          </w:p>
          <w:p w14:paraId="5944DDEB" w14:textId="77777777" w:rsidR="00336292" w:rsidRDefault="00336292" w:rsidP="00D30D9A">
            <w:pPr>
              <w:jc w:val="both"/>
            </w:pPr>
          </w:p>
          <w:p w14:paraId="42025F01" w14:textId="77777777" w:rsidR="00336292" w:rsidRDefault="00336292" w:rsidP="00D30D9A">
            <w:pPr>
              <w:jc w:val="both"/>
            </w:pPr>
          </w:p>
          <w:p w14:paraId="70039302" w14:textId="77777777" w:rsidR="00004DA0" w:rsidRDefault="00004DA0" w:rsidP="00D30D9A">
            <w:pPr>
              <w:jc w:val="both"/>
            </w:pPr>
          </w:p>
        </w:tc>
      </w:tr>
    </w:tbl>
    <w:p w14:paraId="2C493BB5" w14:textId="77777777" w:rsidR="00336292" w:rsidRDefault="00336292" w:rsidP="00336292">
      <w:pPr>
        <w:ind w:left="-360" w:right="-1440" w:firstLine="360"/>
        <w:jc w:val="both"/>
        <w:rPr>
          <w:b/>
          <w:i/>
        </w:rPr>
      </w:pPr>
    </w:p>
    <w:p w14:paraId="10846646" w14:textId="77777777" w:rsidR="00336292" w:rsidRDefault="003F7D8C" w:rsidP="00336292">
      <w:pPr>
        <w:jc w:val="both"/>
        <w:rPr>
          <w:b/>
          <w:i/>
        </w:rPr>
      </w:pPr>
      <w:r>
        <w:rPr>
          <w:b/>
          <w:i/>
        </w:rPr>
        <w:t xml:space="preserve">Kita mokyklos veikla, susijusi su mokinių </w:t>
      </w:r>
      <w:r w:rsidR="00D62D06">
        <w:rPr>
          <w:b/>
          <w:i/>
        </w:rPr>
        <w:t xml:space="preserve">akademinių </w:t>
      </w:r>
      <w:r>
        <w:rPr>
          <w:b/>
          <w:i/>
        </w:rPr>
        <w:t xml:space="preserve">gebėjimų atpažinimu, </w:t>
      </w:r>
      <w:r w:rsidR="00D62D06">
        <w:rPr>
          <w:b/>
          <w:i/>
        </w:rPr>
        <w:t>jų</w:t>
      </w:r>
      <w:r>
        <w:rPr>
          <w:b/>
          <w:i/>
        </w:rPr>
        <w:t xml:space="preserve"> ugdymo kokybės gerinimu ir pan.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36292" w:rsidRPr="00E744D7" w14:paraId="6D317A4C" w14:textId="77777777" w:rsidTr="00D30D9A">
        <w:tc>
          <w:tcPr>
            <w:tcW w:w="9571" w:type="dxa"/>
            <w:shd w:val="clear" w:color="auto" w:fill="auto"/>
          </w:tcPr>
          <w:p w14:paraId="425444E6" w14:textId="77777777" w:rsidR="00336292" w:rsidRPr="00B5167B" w:rsidRDefault="003F7D8C" w:rsidP="00D30D9A">
            <w:pPr>
              <w:jc w:val="both"/>
              <w:rPr>
                <w:i/>
              </w:rPr>
            </w:pPr>
            <w:r w:rsidRPr="00B5167B">
              <w:rPr>
                <w:i/>
              </w:rPr>
              <w:t>(įvardinti</w:t>
            </w:r>
            <w:r w:rsidR="00B5167B" w:rsidRPr="00B5167B">
              <w:rPr>
                <w:i/>
              </w:rPr>
              <w:t>, kokias veiklas minėta tema mokykla inicijuoja, kokiuose renginiuose</w:t>
            </w:r>
            <w:r w:rsidR="00272E82">
              <w:rPr>
                <w:i/>
              </w:rPr>
              <w:t>, neformaliojo ugdymo užsiėmimuose</w:t>
            </w:r>
            <w:r w:rsidR="00B5167B" w:rsidRPr="00B5167B">
              <w:rPr>
                <w:i/>
              </w:rPr>
              <w:t xml:space="preserve"> yra dalyvavusi ir pan.)</w:t>
            </w:r>
          </w:p>
          <w:p w14:paraId="35E4119C" w14:textId="77777777" w:rsidR="003F7D8C" w:rsidRDefault="003F7D8C" w:rsidP="00D30D9A">
            <w:pPr>
              <w:jc w:val="both"/>
              <w:rPr>
                <w:b/>
                <w:i/>
              </w:rPr>
            </w:pPr>
          </w:p>
          <w:p w14:paraId="09845049" w14:textId="77777777" w:rsidR="003F7D8C" w:rsidRPr="00E744D7" w:rsidRDefault="003F7D8C" w:rsidP="00D30D9A">
            <w:pPr>
              <w:jc w:val="both"/>
              <w:rPr>
                <w:b/>
                <w:i/>
              </w:rPr>
            </w:pPr>
          </w:p>
          <w:p w14:paraId="3408C65B" w14:textId="77777777" w:rsidR="00336292" w:rsidRDefault="00336292" w:rsidP="00D30D9A">
            <w:pPr>
              <w:jc w:val="both"/>
              <w:rPr>
                <w:b/>
                <w:i/>
              </w:rPr>
            </w:pPr>
          </w:p>
          <w:p w14:paraId="4FAE4FA0" w14:textId="77777777" w:rsidR="00004DA0" w:rsidRPr="00E744D7" w:rsidRDefault="00004DA0" w:rsidP="00D30D9A">
            <w:pPr>
              <w:jc w:val="both"/>
              <w:rPr>
                <w:b/>
                <w:i/>
              </w:rPr>
            </w:pPr>
          </w:p>
        </w:tc>
      </w:tr>
    </w:tbl>
    <w:p w14:paraId="1E2DB943" w14:textId="77777777" w:rsidR="00336292" w:rsidRDefault="00336292" w:rsidP="00336292">
      <w:pPr>
        <w:jc w:val="both"/>
        <w:rPr>
          <w:b/>
          <w:i/>
        </w:rPr>
      </w:pPr>
    </w:p>
    <w:p w14:paraId="5B28F85C" w14:textId="77777777" w:rsidR="00336292" w:rsidRDefault="00336292" w:rsidP="00336292">
      <w:pPr>
        <w:jc w:val="both"/>
        <w:rPr>
          <w:b/>
          <w:i/>
        </w:rPr>
      </w:pPr>
      <w:r>
        <w:rPr>
          <w:b/>
          <w:i/>
        </w:rPr>
        <w:t xml:space="preserve">Su kokiais sunkumais galėtumėte susidurti įgyvendindami </w:t>
      </w:r>
      <w:r w:rsidR="00272E82">
        <w:rPr>
          <w:b/>
          <w:i/>
        </w:rPr>
        <w:t xml:space="preserve">projekto veiklas </w:t>
      </w:r>
      <w:r>
        <w:rPr>
          <w:b/>
          <w:i/>
        </w:rPr>
        <w:t xml:space="preserve">savo mokykloje?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36292" w:rsidRPr="00E744D7" w14:paraId="7988FDBF" w14:textId="77777777" w:rsidTr="00D30D9A">
        <w:tc>
          <w:tcPr>
            <w:tcW w:w="9571" w:type="dxa"/>
            <w:shd w:val="clear" w:color="auto" w:fill="auto"/>
          </w:tcPr>
          <w:p w14:paraId="4DCCC407" w14:textId="77777777" w:rsidR="00D62D06" w:rsidRPr="00272E82" w:rsidRDefault="00272E82" w:rsidP="00D30D9A">
            <w:pPr>
              <w:jc w:val="both"/>
              <w:rPr>
                <w:i/>
              </w:rPr>
            </w:pPr>
            <w:r w:rsidRPr="00272E82">
              <w:rPr>
                <w:i/>
              </w:rPr>
              <w:t xml:space="preserve">(pvz., numatoma mokyklos reorganizacija per artimiausius 7 metus, </w:t>
            </w:r>
            <w:r>
              <w:rPr>
                <w:i/>
              </w:rPr>
              <w:t>didelė moktojų kaita ar pan.</w:t>
            </w:r>
            <w:r w:rsidR="00D62D06">
              <w:rPr>
                <w:i/>
              </w:rPr>
              <w:t>) Pateikti galimų sunkumų aprašymą bei galimybes juos išspręsti.</w:t>
            </w:r>
          </w:p>
          <w:p w14:paraId="43891BE1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</w:p>
          <w:p w14:paraId="7DFF70AF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</w:p>
          <w:p w14:paraId="4B92E3A2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</w:p>
          <w:p w14:paraId="5D3393A5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</w:p>
          <w:p w14:paraId="1EB3F9F5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</w:p>
        </w:tc>
      </w:tr>
    </w:tbl>
    <w:p w14:paraId="177B8F1C" w14:textId="77777777" w:rsidR="00336292" w:rsidRDefault="00336292" w:rsidP="00336292">
      <w:pPr>
        <w:jc w:val="both"/>
        <w:rPr>
          <w:b/>
          <w:i/>
        </w:rPr>
      </w:pPr>
    </w:p>
    <w:p w14:paraId="7A2DEF6C" w14:textId="77777777" w:rsidR="00336292" w:rsidRPr="0000706D" w:rsidRDefault="0000706D" w:rsidP="00336292">
      <w:pPr>
        <w:jc w:val="both"/>
        <w:rPr>
          <w:b/>
          <w:i/>
        </w:rPr>
      </w:pPr>
      <w:r w:rsidRPr="0000706D">
        <w:rPr>
          <w:b/>
          <w:i/>
        </w:rPr>
        <w:t>Mokyklos administracijos įsipareigojimo forma:</w:t>
      </w:r>
    </w:p>
    <w:p w14:paraId="4F4702A9" w14:textId="77777777" w:rsidR="0000706D" w:rsidRPr="0000706D" w:rsidRDefault="0000706D" w:rsidP="00336292">
      <w:pPr>
        <w:jc w:val="both"/>
        <w:rPr>
          <w:bCs/>
          <w:i/>
        </w:rPr>
      </w:pPr>
    </w:p>
    <w:p w14:paraId="723DF41E" w14:textId="77777777" w:rsidR="00336292" w:rsidRPr="00B65F56" w:rsidRDefault="00336292" w:rsidP="00336292">
      <w:pPr>
        <w:jc w:val="both"/>
        <w:rPr>
          <w:i/>
        </w:rPr>
      </w:pPr>
      <w:r>
        <w:t xml:space="preserve"> </w:t>
      </w:r>
      <w:r w:rsidRPr="00B65F56">
        <w:rPr>
          <w:i/>
        </w:rPr>
        <w:t xml:space="preserve">Aš........................................, kaip ............................................................................ mokyklos </w:t>
      </w:r>
    </w:p>
    <w:p w14:paraId="4DCB2439" w14:textId="77777777" w:rsidR="00336292" w:rsidRPr="009065B8" w:rsidRDefault="00336292" w:rsidP="00336292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9065B8">
        <w:rPr>
          <w:sz w:val="20"/>
          <w:szCs w:val="20"/>
        </w:rPr>
        <w:t>ardas</w:t>
      </w:r>
      <w:r>
        <w:rPr>
          <w:sz w:val="20"/>
          <w:szCs w:val="20"/>
        </w:rPr>
        <w:t>,</w:t>
      </w:r>
      <w:r w:rsidRPr="009065B8">
        <w:rPr>
          <w:sz w:val="20"/>
          <w:szCs w:val="20"/>
        </w:rPr>
        <w:t xml:space="preserve"> pavardė</w:t>
      </w:r>
      <w:r w:rsidRPr="00010BE0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Mokyklos</w:t>
      </w:r>
      <w:r w:rsidRPr="009065B8">
        <w:rPr>
          <w:sz w:val="20"/>
          <w:szCs w:val="20"/>
        </w:rPr>
        <w:t xml:space="preserve"> pavadinimas </w:t>
      </w:r>
    </w:p>
    <w:p w14:paraId="05398C55" w14:textId="77777777" w:rsidR="00336292" w:rsidRPr="009065B8" w:rsidRDefault="00336292" w:rsidP="00336292">
      <w:pPr>
        <w:ind w:firstLine="708"/>
        <w:jc w:val="both"/>
        <w:rPr>
          <w:sz w:val="20"/>
          <w:szCs w:val="20"/>
        </w:rPr>
      </w:pPr>
    </w:p>
    <w:p w14:paraId="0BC94265" w14:textId="77777777" w:rsidR="00336292" w:rsidRDefault="00336292" w:rsidP="00336292">
      <w:pPr>
        <w:jc w:val="both"/>
        <w:rPr>
          <w:i/>
        </w:rPr>
      </w:pPr>
      <w:r w:rsidRPr="00B65F56">
        <w:rPr>
          <w:i/>
        </w:rPr>
        <w:t xml:space="preserve">direktorius užtikrinu, kad mano </w:t>
      </w:r>
      <w:r w:rsidR="003F7D8C">
        <w:rPr>
          <w:i/>
        </w:rPr>
        <w:t>vadovaujama mokyka sudarys visas reikiamas sąlygas projekto ,,</w:t>
      </w:r>
      <w:r w:rsidR="007E5D1E" w:rsidRPr="007E5D1E">
        <w:t xml:space="preserve"> </w:t>
      </w:r>
      <w:r w:rsidR="007E5D1E" w:rsidRPr="007E5D1E">
        <w:rPr>
          <w:i/>
        </w:rPr>
        <w:t>Mokinių gebėjimų atskleidimo ir jų ugdymo sistemos plėtra</w:t>
      </w:r>
      <w:r w:rsidR="003F7D8C">
        <w:rPr>
          <w:i/>
        </w:rPr>
        <w:t xml:space="preserve">“ </w:t>
      </w:r>
      <w:r w:rsidR="007E5D1E">
        <w:rPr>
          <w:i/>
        </w:rPr>
        <w:t xml:space="preserve">veikloms </w:t>
      </w:r>
      <w:r w:rsidR="00272E82">
        <w:rPr>
          <w:i/>
        </w:rPr>
        <w:t>vykdyti projekto įgyvendinimo metu bei 5 metus po projekto pabaigos.</w:t>
      </w:r>
    </w:p>
    <w:p w14:paraId="4304C1EE" w14:textId="77777777" w:rsidR="00336292" w:rsidRDefault="00336292" w:rsidP="00336292">
      <w:pPr>
        <w:jc w:val="both"/>
        <w:rPr>
          <w:i/>
        </w:rPr>
      </w:pPr>
    </w:p>
    <w:p w14:paraId="2890ABDE" w14:textId="77777777" w:rsidR="00336292" w:rsidRDefault="00336292" w:rsidP="00336292">
      <w:pPr>
        <w:jc w:val="both"/>
      </w:pPr>
    </w:p>
    <w:p w14:paraId="511E2669" w14:textId="77777777" w:rsidR="00336292" w:rsidRDefault="00336292" w:rsidP="00336292">
      <w:pPr>
        <w:jc w:val="both"/>
      </w:pPr>
    </w:p>
    <w:p w14:paraId="0CB45DEB" w14:textId="77777777" w:rsidR="00336292" w:rsidRDefault="00336292" w:rsidP="00336292">
      <w:pPr>
        <w:jc w:val="both"/>
      </w:pPr>
    </w:p>
    <w:p w14:paraId="7E83B6B1" w14:textId="77777777" w:rsidR="00336292" w:rsidRDefault="00336292" w:rsidP="00336292">
      <w:pPr>
        <w:jc w:val="both"/>
      </w:pPr>
      <w:r>
        <w:t>.........................................................................</w:t>
      </w:r>
    </w:p>
    <w:p w14:paraId="1E049898" w14:textId="77777777" w:rsidR="00336292" w:rsidRDefault="00336292" w:rsidP="00336292">
      <w:r>
        <w:rPr>
          <w:sz w:val="20"/>
          <w:szCs w:val="20"/>
        </w:rPr>
        <w:t>Mokyklos</w:t>
      </w:r>
      <w:r w:rsidRPr="00010BE0">
        <w:rPr>
          <w:sz w:val="20"/>
          <w:szCs w:val="20"/>
        </w:rPr>
        <w:t xml:space="preserve"> vadovo vardas, pavardė, parašas</w:t>
      </w:r>
      <w:r w:rsidRPr="009065B8">
        <w:tab/>
        <w:t xml:space="preserve">                                     </w:t>
      </w:r>
      <w:r>
        <w:t xml:space="preserve">               </w:t>
      </w:r>
    </w:p>
    <w:p w14:paraId="315EAF19" w14:textId="77777777" w:rsidR="00336292" w:rsidRPr="009065B8" w:rsidRDefault="00336292" w:rsidP="00336292"/>
    <w:p w14:paraId="18702E8C" w14:textId="77777777" w:rsidR="00336292" w:rsidRDefault="003F7D8C" w:rsidP="00336292">
      <w:pPr>
        <w:tabs>
          <w:tab w:val="center" w:pos="5154"/>
        </w:tabs>
      </w:pPr>
      <w:r>
        <w:t>(A.V.)</w:t>
      </w:r>
    </w:p>
    <w:p w14:paraId="22B669E2" w14:textId="77777777" w:rsidR="00336292" w:rsidRDefault="00336292" w:rsidP="00336292">
      <w:pPr>
        <w:tabs>
          <w:tab w:val="center" w:pos="5154"/>
        </w:tabs>
      </w:pPr>
    </w:p>
    <w:p w14:paraId="4B08BF58" w14:textId="77777777" w:rsidR="00336292" w:rsidRDefault="00336292" w:rsidP="00336292">
      <w:pPr>
        <w:tabs>
          <w:tab w:val="center" w:pos="515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36292" w14:paraId="67E957B2" w14:textId="77777777" w:rsidTr="00D30D9A">
        <w:tc>
          <w:tcPr>
            <w:tcW w:w="4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A16E4F" w14:textId="77777777" w:rsidR="00336292" w:rsidRPr="00E744D7" w:rsidRDefault="001E3F6E" w:rsidP="00D30D9A">
            <w:pPr>
              <w:tabs>
                <w:tab w:val="center" w:pos="5154"/>
              </w:tabs>
              <w:rPr>
                <w:b/>
                <w:i/>
              </w:rPr>
            </w:pPr>
            <w:r>
              <w:rPr>
                <w:b/>
                <w:i/>
              </w:rPr>
              <w:t xml:space="preserve">Paraiškos </w:t>
            </w:r>
            <w:r w:rsidR="00336292" w:rsidRPr="00E744D7">
              <w:rPr>
                <w:b/>
                <w:i/>
              </w:rPr>
              <w:t>užpildymo data</w:t>
            </w:r>
          </w:p>
          <w:p w14:paraId="31119049" w14:textId="77777777" w:rsidR="00336292" w:rsidRPr="00E744D7" w:rsidRDefault="00336292" w:rsidP="00D30D9A">
            <w:pPr>
              <w:tabs>
                <w:tab w:val="center" w:pos="5154"/>
              </w:tabs>
              <w:rPr>
                <w:b/>
                <w:i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D91438" w14:textId="77777777" w:rsidR="00336292" w:rsidRDefault="00336292" w:rsidP="00D30D9A">
            <w:pPr>
              <w:tabs>
                <w:tab w:val="center" w:pos="5154"/>
              </w:tabs>
            </w:pPr>
          </w:p>
        </w:tc>
      </w:tr>
      <w:tr w:rsidR="00336292" w14:paraId="7E28DBB2" w14:textId="77777777" w:rsidTr="00D30D9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64012" w14:textId="77777777" w:rsidR="00336292" w:rsidRPr="00E744D7" w:rsidRDefault="00336292" w:rsidP="00D30D9A">
            <w:pPr>
              <w:tabs>
                <w:tab w:val="center" w:pos="5154"/>
              </w:tabs>
              <w:rPr>
                <w:b/>
                <w:i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64EEC6" w14:textId="77777777" w:rsidR="00336292" w:rsidRDefault="00336292" w:rsidP="00D30D9A">
            <w:pPr>
              <w:tabs>
                <w:tab w:val="center" w:pos="5154"/>
              </w:tabs>
            </w:pPr>
          </w:p>
        </w:tc>
      </w:tr>
      <w:tr w:rsidR="00336292" w14:paraId="37DAEAEC" w14:textId="77777777" w:rsidTr="00D30D9A">
        <w:tc>
          <w:tcPr>
            <w:tcW w:w="4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813D98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  <w:r w:rsidRPr="00E744D7">
              <w:rPr>
                <w:b/>
                <w:i/>
              </w:rPr>
              <w:t xml:space="preserve">Direktoriaus </w:t>
            </w:r>
            <w:r w:rsidR="0006799F">
              <w:rPr>
                <w:b/>
                <w:i/>
              </w:rPr>
              <w:t xml:space="preserve">ar kito už paraiškos pildymą atsakingo asmens </w:t>
            </w:r>
            <w:r w:rsidRPr="00E744D7">
              <w:rPr>
                <w:b/>
                <w:i/>
              </w:rPr>
              <w:t>tel. Nr. (darbo, mobilus)</w:t>
            </w:r>
          </w:p>
          <w:p w14:paraId="7924A27E" w14:textId="77777777" w:rsidR="00336292" w:rsidRDefault="00336292" w:rsidP="00D30D9A">
            <w:pPr>
              <w:tabs>
                <w:tab w:val="center" w:pos="5154"/>
              </w:tabs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7AB769" w14:textId="77777777" w:rsidR="00336292" w:rsidRDefault="00336292" w:rsidP="00D30D9A">
            <w:pPr>
              <w:tabs>
                <w:tab w:val="center" w:pos="5154"/>
              </w:tabs>
            </w:pPr>
          </w:p>
        </w:tc>
      </w:tr>
      <w:tr w:rsidR="00336292" w14:paraId="56FE4984" w14:textId="77777777" w:rsidTr="00D30D9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326EA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A8CE47" w14:textId="77777777" w:rsidR="00336292" w:rsidRDefault="00336292" w:rsidP="00D30D9A">
            <w:pPr>
              <w:tabs>
                <w:tab w:val="center" w:pos="5154"/>
              </w:tabs>
            </w:pPr>
          </w:p>
        </w:tc>
      </w:tr>
      <w:tr w:rsidR="00336292" w14:paraId="7010F0E1" w14:textId="77777777" w:rsidTr="00D30D9A">
        <w:tc>
          <w:tcPr>
            <w:tcW w:w="4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5730FB" w14:textId="77777777" w:rsidR="00336292" w:rsidRPr="00E744D7" w:rsidRDefault="00336292" w:rsidP="00D30D9A">
            <w:pPr>
              <w:jc w:val="both"/>
              <w:rPr>
                <w:b/>
                <w:i/>
              </w:rPr>
            </w:pPr>
            <w:r w:rsidRPr="00E744D7">
              <w:rPr>
                <w:b/>
                <w:i/>
              </w:rPr>
              <w:t>El. pašto adresas:</w:t>
            </w:r>
          </w:p>
          <w:p w14:paraId="4FFEF9D4" w14:textId="77777777" w:rsidR="00336292" w:rsidRDefault="00336292" w:rsidP="00D30D9A">
            <w:pPr>
              <w:tabs>
                <w:tab w:val="center" w:pos="5154"/>
              </w:tabs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C3228B" w14:textId="77777777" w:rsidR="00336292" w:rsidRDefault="00336292" w:rsidP="00D30D9A">
            <w:pPr>
              <w:tabs>
                <w:tab w:val="center" w:pos="5154"/>
              </w:tabs>
            </w:pPr>
          </w:p>
        </w:tc>
      </w:tr>
    </w:tbl>
    <w:p w14:paraId="54F5E564" w14:textId="77777777" w:rsidR="00336292" w:rsidRDefault="00336292" w:rsidP="00336292">
      <w:pPr>
        <w:tabs>
          <w:tab w:val="center" w:pos="5154"/>
        </w:tabs>
      </w:pPr>
    </w:p>
    <w:p w14:paraId="786E1EB1" w14:textId="77777777" w:rsidR="00336292" w:rsidRDefault="00336292" w:rsidP="00336292">
      <w:pPr>
        <w:jc w:val="both"/>
      </w:pPr>
    </w:p>
    <w:p w14:paraId="339C65B0" w14:textId="77777777" w:rsidR="0000706D" w:rsidRDefault="0006799F" w:rsidP="00572371">
      <w:pPr>
        <w:jc w:val="both"/>
        <w:rPr>
          <w:i/>
          <w:color w:val="FF0000"/>
        </w:rPr>
      </w:pPr>
      <w:r>
        <w:rPr>
          <w:i/>
          <w:color w:val="FF0000"/>
        </w:rPr>
        <w:t xml:space="preserve">Užpildytą, pasirašytą ir skanuotą paraišką </w:t>
      </w:r>
      <w:r w:rsidR="00336292">
        <w:rPr>
          <w:b/>
          <w:i/>
          <w:color w:val="FF0000"/>
        </w:rPr>
        <w:t>iki 201</w:t>
      </w:r>
      <w:r w:rsidR="00CB7762">
        <w:rPr>
          <w:b/>
          <w:i/>
          <w:color w:val="FF0000"/>
        </w:rPr>
        <w:t>9</w:t>
      </w:r>
      <w:r w:rsidR="00336292">
        <w:rPr>
          <w:b/>
          <w:i/>
          <w:color w:val="FF0000"/>
        </w:rPr>
        <w:t xml:space="preserve"> m. </w:t>
      </w:r>
      <w:r w:rsidR="009A4437">
        <w:rPr>
          <w:b/>
          <w:i/>
          <w:color w:val="FF0000"/>
        </w:rPr>
        <w:t xml:space="preserve">gruodžio 3 </w:t>
      </w:r>
      <w:r w:rsidR="00336292">
        <w:rPr>
          <w:b/>
          <w:i/>
          <w:color w:val="FF0000"/>
        </w:rPr>
        <w:t xml:space="preserve">d. </w:t>
      </w:r>
      <w:r w:rsidR="00336292" w:rsidRPr="002F7F55">
        <w:rPr>
          <w:i/>
          <w:color w:val="FF0000"/>
        </w:rPr>
        <w:t xml:space="preserve"> prašome siųsti </w:t>
      </w:r>
      <w:r w:rsidR="007E37F7">
        <w:rPr>
          <w:i/>
          <w:color w:val="FF0000"/>
        </w:rPr>
        <w:t xml:space="preserve">Jūsų mokyklos </w:t>
      </w:r>
      <w:r>
        <w:rPr>
          <w:i/>
          <w:color w:val="FF0000"/>
        </w:rPr>
        <w:t xml:space="preserve">savivaldybės </w:t>
      </w:r>
      <w:r w:rsidR="00002951">
        <w:rPr>
          <w:i/>
          <w:color w:val="FF0000"/>
        </w:rPr>
        <w:t>švietimo skyriui.</w:t>
      </w:r>
    </w:p>
    <w:p w14:paraId="11F5CE4F" w14:textId="77777777" w:rsidR="00336292" w:rsidRDefault="00336292" w:rsidP="00336292">
      <w:pPr>
        <w:jc w:val="both"/>
      </w:pPr>
    </w:p>
    <w:p w14:paraId="1DF8571C" w14:textId="77777777" w:rsidR="00572371" w:rsidRPr="00C83254" w:rsidRDefault="00572371" w:rsidP="00572371">
      <w:pPr>
        <w:tabs>
          <w:tab w:val="left" w:pos="1134"/>
        </w:tabs>
        <w:ind w:firstLine="851"/>
        <w:jc w:val="both"/>
        <w:rPr>
          <w:lang w:val="en-US"/>
        </w:rPr>
      </w:pPr>
      <w:r w:rsidRPr="00C83254">
        <w:t xml:space="preserve">Kilus klausimams, prašome kreiptis el.paštu </w:t>
      </w:r>
      <w:hyperlink r:id="rId9" w:history="1">
        <w:r w:rsidRPr="007B01D5">
          <w:rPr>
            <w:rStyle w:val="Hyperlink"/>
          </w:rPr>
          <w:t>nsagabiuprojektas</w:t>
        </w:r>
        <w:r w:rsidRPr="007B01D5">
          <w:rPr>
            <w:rStyle w:val="Hyperlink"/>
            <w:lang w:val="en-US"/>
          </w:rPr>
          <w:t>@gmail.com</w:t>
        </w:r>
      </w:hyperlink>
      <w:r w:rsidRPr="00C83254">
        <w:rPr>
          <w:lang w:val="en-US"/>
        </w:rPr>
        <w:t xml:space="preserve"> </w:t>
      </w:r>
      <w:r w:rsidRPr="00C83254">
        <w:t>arba tel.: +370 60</w:t>
      </w:r>
      <w:r>
        <w:t>0</w:t>
      </w:r>
      <w:r w:rsidRPr="00C83254">
        <w:t xml:space="preserve"> </w:t>
      </w:r>
      <w:r>
        <w:t>35691</w:t>
      </w:r>
      <w:r w:rsidRPr="00C83254">
        <w:t>.</w:t>
      </w:r>
    </w:p>
    <w:p w14:paraId="5B329FAB" w14:textId="77777777" w:rsidR="0006799F" w:rsidRDefault="0006799F"/>
    <w:p w14:paraId="40243C70" w14:textId="77777777" w:rsidR="0006799F" w:rsidRDefault="0006799F">
      <w:r>
        <w:t xml:space="preserve">                                     _______________________________</w:t>
      </w:r>
    </w:p>
    <w:sectPr w:rsidR="0006799F" w:rsidSect="00336292">
      <w:footerReference w:type="default" r:id="rId1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79D53" w14:textId="77777777" w:rsidR="0092022A" w:rsidRDefault="0092022A">
      <w:r>
        <w:separator/>
      </w:r>
    </w:p>
  </w:endnote>
  <w:endnote w:type="continuationSeparator" w:id="0">
    <w:p w14:paraId="374BE803" w14:textId="77777777" w:rsidR="0092022A" w:rsidRDefault="00920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43330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6B8BB0" w14:textId="77777777" w:rsidR="00852258" w:rsidRDefault="008522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44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EDA9B2E" w14:textId="77777777" w:rsidR="001A25DA" w:rsidRDefault="001A2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86814" w14:textId="77777777" w:rsidR="0092022A" w:rsidRDefault="0092022A">
      <w:r>
        <w:separator/>
      </w:r>
    </w:p>
  </w:footnote>
  <w:footnote w:type="continuationSeparator" w:id="0">
    <w:p w14:paraId="765496C8" w14:textId="77777777" w:rsidR="0092022A" w:rsidRDefault="00920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4D90"/>
    <w:multiLevelType w:val="hybridMultilevel"/>
    <w:tmpl w:val="9A6208F0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BB3132"/>
    <w:multiLevelType w:val="hybridMultilevel"/>
    <w:tmpl w:val="90ACAB38"/>
    <w:lvl w:ilvl="0" w:tplc="2ED646CC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BC4493"/>
    <w:multiLevelType w:val="hybridMultilevel"/>
    <w:tmpl w:val="197AD8DA"/>
    <w:lvl w:ilvl="0" w:tplc="8E665534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BC29FF"/>
    <w:multiLevelType w:val="multilevel"/>
    <w:tmpl w:val="98BE15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6BD104DB"/>
    <w:multiLevelType w:val="hybridMultilevel"/>
    <w:tmpl w:val="197AD8DA"/>
    <w:lvl w:ilvl="0" w:tplc="8E665534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C372DF8"/>
    <w:multiLevelType w:val="hybridMultilevel"/>
    <w:tmpl w:val="0182135C"/>
    <w:lvl w:ilvl="0" w:tplc="8E665534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292"/>
    <w:rsid w:val="00002951"/>
    <w:rsid w:val="00004DA0"/>
    <w:rsid w:val="0000706D"/>
    <w:rsid w:val="00026D90"/>
    <w:rsid w:val="000563E4"/>
    <w:rsid w:val="0006799F"/>
    <w:rsid w:val="00080E83"/>
    <w:rsid w:val="000B6286"/>
    <w:rsid w:val="00105D75"/>
    <w:rsid w:val="0010658B"/>
    <w:rsid w:val="00164756"/>
    <w:rsid w:val="001734FF"/>
    <w:rsid w:val="00184E03"/>
    <w:rsid w:val="00187799"/>
    <w:rsid w:val="001A25DA"/>
    <w:rsid w:val="001E3F6E"/>
    <w:rsid w:val="001E4FD4"/>
    <w:rsid w:val="001E5D31"/>
    <w:rsid w:val="002059ED"/>
    <w:rsid w:val="00272E82"/>
    <w:rsid w:val="00303923"/>
    <w:rsid w:val="0030613F"/>
    <w:rsid w:val="003343BD"/>
    <w:rsid w:val="00336292"/>
    <w:rsid w:val="00365F12"/>
    <w:rsid w:val="003A3710"/>
    <w:rsid w:val="003E64DC"/>
    <w:rsid w:val="003F7D8C"/>
    <w:rsid w:val="00412B10"/>
    <w:rsid w:val="00446794"/>
    <w:rsid w:val="004606AA"/>
    <w:rsid w:val="00470632"/>
    <w:rsid w:val="005451C3"/>
    <w:rsid w:val="00572371"/>
    <w:rsid w:val="005B5CBC"/>
    <w:rsid w:val="006804F0"/>
    <w:rsid w:val="006E3739"/>
    <w:rsid w:val="006F73DF"/>
    <w:rsid w:val="0074264B"/>
    <w:rsid w:val="00791F4D"/>
    <w:rsid w:val="007C1063"/>
    <w:rsid w:val="007E37F7"/>
    <w:rsid w:val="007E5D1E"/>
    <w:rsid w:val="00852258"/>
    <w:rsid w:val="00866A08"/>
    <w:rsid w:val="00885D2B"/>
    <w:rsid w:val="00891A49"/>
    <w:rsid w:val="0092022A"/>
    <w:rsid w:val="009212A0"/>
    <w:rsid w:val="0094183E"/>
    <w:rsid w:val="009A4437"/>
    <w:rsid w:val="009E15A3"/>
    <w:rsid w:val="009E28AA"/>
    <w:rsid w:val="00A2488B"/>
    <w:rsid w:val="00A42145"/>
    <w:rsid w:val="00A50E64"/>
    <w:rsid w:val="00A618CC"/>
    <w:rsid w:val="00A66D59"/>
    <w:rsid w:val="00A67027"/>
    <w:rsid w:val="00AA075F"/>
    <w:rsid w:val="00AC17A4"/>
    <w:rsid w:val="00AD7E7F"/>
    <w:rsid w:val="00B412F7"/>
    <w:rsid w:val="00B5167B"/>
    <w:rsid w:val="00B86206"/>
    <w:rsid w:val="00BE7C19"/>
    <w:rsid w:val="00C245BE"/>
    <w:rsid w:val="00C76384"/>
    <w:rsid w:val="00CA149E"/>
    <w:rsid w:val="00CB7762"/>
    <w:rsid w:val="00D0485A"/>
    <w:rsid w:val="00D17CAB"/>
    <w:rsid w:val="00D30D9A"/>
    <w:rsid w:val="00D31A5D"/>
    <w:rsid w:val="00D62D06"/>
    <w:rsid w:val="00D965A6"/>
    <w:rsid w:val="00DA64C6"/>
    <w:rsid w:val="00E001DB"/>
    <w:rsid w:val="00E50068"/>
    <w:rsid w:val="00E67C85"/>
    <w:rsid w:val="00F920CE"/>
    <w:rsid w:val="00FC2575"/>
    <w:rsid w:val="00FD6FB3"/>
    <w:rsid w:val="00F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70EB68"/>
  <w15:docId w15:val="{9A52D2F9-C161-B549-9DFD-DE9CBFE47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292"/>
    <w:rPr>
      <w:rFonts w:ascii="Times New Roman" w:eastAsia="Times New Roman" w:hAnsi="Times New Roman"/>
      <w:sz w:val="24"/>
      <w:szCs w:val="24"/>
      <w:lang w:val="lt-LT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36292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336292"/>
    <w:rPr>
      <w:rFonts w:ascii="Times New Roman" w:eastAsia="Times New Roman" w:hAnsi="Times New Roman" w:cs="Times New Roman"/>
      <w:sz w:val="24"/>
      <w:szCs w:val="24"/>
      <w:lang w:val="lt-LT" w:eastAsia="ru-RU"/>
    </w:rPr>
  </w:style>
  <w:style w:type="character" w:styleId="Hyperlink">
    <w:name w:val="Hyperlink"/>
    <w:rsid w:val="00336292"/>
    <w:rPr>
      <w:color w:val="0000FF"/>
      <w:u w:val="single"/>
    </w:rPr>
  </w:style>
  <w:style w:type="paragraph" w:customStyle="1" w:styleId="CharChar2">
    <w:name w:val="Char Char2"/>
    <w:basedOn w:val="Normal"/>
    <w:rsid w:val="003362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2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6292"/>
    <w:rPr>
      <w:rFonts w:ascii="Tahoma" w:eastAsia="Times New Roman" w:hAnsi="Tahoma" w:cs="Tahoma"/>
      <w:sz w:val="16"/>
      <w:szCs w:val="16"/>
      <w:lang w:val="lt-LT" w:eastAsia="ru-RU"/>
    </w:rPr>
  </w:style>
  <w:style w:type="paragraph" w:styleId="ListParagraph">
    <w:name w:val="List Paragraph"/>
    <w:basedOn w:val="Normal"/>
    <w:uiPriority w:val="34"/>
    <w:qFormat/>
    <w:rsid w:val="00A248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4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64756"/>
    <w:rPr>
      <w:rFonts w:ascii="Times New Roman" w:eastAsia="Times New Roman" w:hAnsi="Times New Roman"/>
      <w:sz w:val="24"/>
      <w:szCs w:val="24"/>
      <w:lang w:val="lt-LT" w:eastAsia="ru-RU"/>
    </w:rPr>
  </w:style>
  <w:style w:type="character" w:styleId="FollowedHyperlink">
    <w:name w:val="FollowedHyperlink"/>
    <w:uiPriority w:val="99"/>
    <w:semiHidden/>
    <w:unhideWhenUsed/>
    <w:rsid w:val="00164756"/>
    <w:rPr>
      <w:color w:val="954F72"/>
      <w:u w:val="single"/>
    </w:rPr>
  </w:style>
  <w:style w:type="character" w:styleId="CommentReference">
    <w:name w:val="annotation reference"/>
    <w:uiPriority w:val="99"/>
    <w:semiHidden/>
    <w:unhideWhenUsed/>
    <w:rsid w:val="00D62D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D0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62D06"/>
    <w:rPr>
      <w:rFonts w:ascii="Times New Roman" w:eastAsia="Times New Roman" w:hAnsi="Times New Roman"/>
      <w:lang w:val="lt-LT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D0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62D06"/>
    <w:rPr>
      <w:rFonts w:ascii="Times New Roman" w:eastAsia="Times New Roman" w:hAnsi="Times New Roman"/>
      <w:b/>
      <w:bCs/>
      <w:lang w:val="lt-LT" w:eastAsia="ru-RU"/>
    </w:rPr>
  </w:style>
  <w:style w:type="paragraph" w:customStyle="1" w:styleId="prastasis1">
    <w:name w:val="Įprastasis1"/>
    <w:rsid w:val="00CB7762"/>
    <w:pPr>
      <w:suppressAutoHyphens/>
      <w:autoSpaceDN w:val="0"/>
      <w:spacing w:after="160" w:line="247" w:lineRule="auto"/>
      <w:textAlignment w:val="baseline"/>
    </w:pPr>
    <w:rPr>
      <w:sz w:val="22"/>
      <w:szCs w:val="22"/>
    </w:rPr>
  </w:style>
  <w:style w:type="paragraph" w:customStyle="1" w:styleId="prastasis">
    <w:name w:val="Įprastasis"/>
    <w:rsid w:val="001A25DA"/>
    <w:pPr>
      <w:suppressAutoHyphens/>
      <w:autoSpaceDN w:val="0"/>
      <w:spacing w:after="160"/>
      <w:textAlignment w:val="baseline"/>
    </w:pPr>
    <w:rPr>
      <w:sz w:val="22"/>
      <w:szCs w:val="22"/>
    </w:rPr>
  </w:style>
  <w:style w:type="character" w:customStyle="1" w:styleId="Numatytasispastraiposriftas">
    <w:name w:val="Numatytasis pastraipos šriftas"/>
    <w:rsid w:val="001A2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sagabiuprojekta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D3D17-2D92-CB41-8A3E-3F808AAB3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6516</CharactersWithSpaces>
  <SharedDoc>false</SharedDoc>
  <HLinks>
    <vt:vector size="6" baseType="variant">
      <vt:variant>
        <vt:i4>8126558</vt:i4>
      </vt:variant>
      <vt:variant>
        <vt:i4>0</vt:i4>
      </vt:variant>
      <vt:variant>
        <vt:i4>0</vt:i4>
      </vt:variant>
      <vt:variant>
        <vt:i4>5</vt:i4>
      </vt:variant>
      <vt:variant>
        <vt:lpwstr>mailto:nsagabiuprojektas@gmail.com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Izabele Grausliene</cp:lastModifiedBy>
  <cp:revision>5</cp:revision>
  <cp:lastPrinted>2019-11-12T14:02:00Z</cp:lastPrinted>
  <dcterms:created xsi:type="dcterms:W3CDTF">2019-11-13T06:47:00Z</dcterms:created>
  <dcterms:modified xsi:type="dcterms:W3CDTF">2019-11-24T21:13:00Z</dcterms:modified>
</cp:coreProperties>
</file>