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176"/>
      </w:tblGrid>
      <w:tr w:rsidR="00415E7F" w:rsidRPr="00B45F98" w:rsidTr="00B45F98">
        <w:tc>
          <w:tcPr>
            <w:tcW w:w="5508" w:type="dxa"/>
            <w:shd w:val="clear" w:color="auto" w:fill="auto"/>
          </w:tcPr>
          <w:p w:rsidR="00415E7F" w:rsidRPr="00B45F98" w:rsidRDefault="00010E55" w:rsidP="00B45F9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įšįš</w:t>
            </w:r>
            <w:bookmarkStart w:id="0" w:name="_GoBack"/>
            <w:bookmarkEnd w:id="0"/>
          </w:p>
        </w:tc>
        <w:tc>
          <w:tcPr>
            <w:tcW w:w="4176" w:type="dxa"/>
            <w:shd w:val="clear" w:color="auto" w:fill="auto"/>
          </w:tcPr>
          <w:p w:rsidR="00415E7F" w:rsidRPr="00B45F98" w:rsidRDefault="00415E7F" w:rsidP="00415E7F">
            <w:pPr>
              <w:rPr>
                <w:rFonts w:ascii="Times New Roman" w:hAnsi="Times New Roman"/>
                <w:sz w:val="22"/>
                <w:szCs w:val="22"/>
              </w:rPr>
            </w:pPr>
            <w:r w:rsidRPr="00B45F98">
              <w:rPr>
                <w:rFonts w:ascii="Times New Roman" w:hAnsi="Times New Roman"/>
                <w:sz w:val="22"/>
                <w:szCs w:val="22"/>
              </w:rPr>
              <w:t xml:space="preserve">Reikalavimų mokytojų kvalifikacijai aprašo </w:t>
            </w:r>
          </w:p>
          <w:p w:rsidR="00415E7F" w:rsidRPr="00B45F98" w:rsidRDefault="00415E7F" w:rsidP="00415E7F">
            <w:pPr>
              <w:rPr>
                <w:rFonts w:ascii="Times New Roman" w:hAnsi="Times New Roman"/>
                <w:sz w:val="22"/>
                <w:szCs w:val="22"/>
              </w:rPr>
            </w:pPr>
            <w:r w:rsidRPr="00B45F98">
              <w:rPr>
                <w:rFonts w:ascii="Times New Roman" w:hAnsi="Times New Roman"/>
                <w:sz w:val="22"/>
                <w:szCs w:val="22"/>
              </w:rPr>
              <w:t>1 priedas</w:t>
            </w:r>
          </w:p>
          <w:p w:rsidR="00415E7F" w:rsidRPr="00B45F98" w:rsidRDefault="00415E7F" w:rsidP="00B45F9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5E7F" w:rsidRDefault="00415E7F" w:rsidP="00220188">
      <w:pPr>
        <w:ind w:firstLine="684"/>
        <w:jc w:val="center"/>
        <w:rPr>
          <w:rFonts w:ascii="Times New Roman" w:hAnsi="Times New Roman"/>
          <w:sz w:val="22"/>
          <w:szCs w:val="22"/>
        </w:rPr>
      </w:pPr>
    </w:p>
    <w:p w:rsidR="009E0763" w:rsidRPr="00851D99" w:rsidRDefault="009E0763" w:rsidP="00220188">
      <w:pPr>
        <w:jc w:val="center"/>
        <w:rPr>
          <w:rFonts w:ascii="Times New Roman" w:hAnsi="Times New Roman"/>
          <w:b/>
          <w:bCs/>
        </w:rPr>
      </w:pPr>
      <w:r w:rsidRPr="00851D99">
        <w:rPr>
          <w:rFonts w:ascii="Times New Roman" w:hAnsi="Times New Roman"/>
          <w:b/>
          <w:bCs/>
        </w:rPr>
        <w:t>REIKALAVIMAI MOKYTOJŲ, NURODYTŲ</w:t>
      </w:r>
      <w:r w:rsidRPr="00851D99">
        <w:rPr>
          <w:rFonts w:ascii="Times New Roman" w:hAnsi="Times New Roman"/>
        </w:rPr>
        <w:t xml:space="preserve"> </w:t>
      </w:r>
      <w:r w:rsidRPr="00220188">
        <w:rPr>
          <w:rFonts w:ascii="Times New Roman" w:hAnsi="Times New Roman"/>
          <w:b/>
        </w:rPr>
        <w:t>REIKALAVIMŲ MOKYTOJ</w:t>
      </w:r>
      <w:r w:rsidRPr="00851D99">
        <w:rPr>
          <w:rFonts w:ascii="Times New Roman" w:hAnsi="Times New Roman"/>
          <w:b/>
        </w:rPr>
        <w:t xml:space="preserve">Ų </w:t>
      </w:r>
      <w:r w:rsidRPr="00220188">
        <w:rPr>
          <w:rFonts w:ascii="Times New Roman" w:hAnsi="Times New Roman"/>
          <w:b/>
        </w:rPr>
        <w:t xml:space="preserve">KVALIFIKACIJAI APRAŠO </w:t>
      </w:r>
      <w:r w:rsidR="00585929" w:rsidRPr="00851D99">
        <w:rPr>
          <w:rFonts w:ascii="Times New Roman" w:hAnsi="Times New Roman"/>
          <w:b/>
        </w:rPr>
        <w:t>11.1</w:t>
      </w:r>
      <w:r w:rsidRPr="00851D99">
        <w:rPr>
          <w:rFonts w:ascii="Times New Roman" w:hAnsi="Times New Roman"/>
          <w:b/>
        </w:rPr>
        <w:t xml:space="preserve"> PUNKTE,</w:t>
      </w:r>
      <w:r w:rsidR="00585929" w:rsidRPr="00851D99">
        <w:rPr>
          <w:rFonts w:ascii="Times New Roman" w:hAnsi="Times New Roman"/>
          <w:b/>
        </w:rPr>
        <w:t xml:space="preserve"> </w:t>
      </w:r>
      <w:r w:rsidRPr="00851D99">
        <w:rPr>
          <w:rFonts w:ascii="Times New Roman" w:hAnsi="Times New Roman"/>
          <w:b/>
          <w:bCs/>
        </w:rPr>
        <w:t>DALYKINIAM PASIRENGIMUI</w:t>
      </w:r>
    </w:p>
    <w:p w:rsidR="00C664C1" w:rsidRDefault="00C664C1" w:rsidP="00D1734E">
      <w:pPr>
        <w:jc w:val="center"/>
        <w:rPr>
          <w:rFonts w:ascii="Times New Roman" w:hAnsi="Times New Roman"/>
          <w:b/>
          <w:bCs/>
        </w:rPr>
      </w:pPr>
    </w:p>
    <w:p w:rsidR="006A60C4" w:rsidRPr="00E254F9" w:rsidRDefault="008D643A" w:rsidP="00E254F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979F4">
        <w:rPr>
          <w:rFonts w:ascii="Times New Roman" w:hAnsi="Times New Roman"/>
          <w:bCs/>
        </w:rPr>
        <w:t>Mokytojams, dirbantiems pagal i</w:t>
      </w:r>
      <w:r w:rsidR="00E254F9" w:rsidRPr="00E254F9">
        <w:rPr>
          <w:rFonts w:ascii="Times New Roman" w:hAnsi="Times New Roman"/>
          <w:bCs/>
        </w:rPr>
        <w:t>kimokyklinio, priešmokyklinio ir pradinio ugdymo program</w:t>
      </w:r>
      <w:r w:rsidR="000979F4">
        <w:rPr>
          <w:rFonts w:ascii="Times New Roman" w:hAnsi="Times New Roman"/>
          <w:bCs/>
        </w:rPr>
        <w:t>as</w:t>
      </w:r>
      <w:r w:rsidR="000979F4" w:rsidRPr="00C845CD">
        <w:rPr>
          <w:rFonts w:ascii="Times New Roman" w:hAnsi="Times New Roman"/>
          <w:bCs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99"/>
        <w:gridCol w:w="6048"/>
      </w:tblGrid>
      <w:tr w:rsidR="001B7AA1" w:rsidRPr="004A1C6E" w:rsidTr="0063114E">
        <w:tc>
          <w:tcPr>
            <w:tcW w:w="529" w:type="dxa"/>
          </w:tcPr>
          <w:p w:rsidR="001B7AA1" w:rsidRPr="004A1C6E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Eil. Nr.</w:t>
            </w:r>
          </w:p>
        </w:tc>
        <w:tc>
          <w:tcPr>
            <w:tcW w:w="2999" w:type="dxa"/>
          </w:tcPr>
          <w:p w:rsidR="001B7AA1" w:rsidRPr="004A1C6E" w:rsidRDefault="001B7AA1" w:rsidP="001B7A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Ugdymo programa</w:t>
            </w:r>
          </w:p>
        </w:tc>
        <w:tc>
          <w:tcPr>
            <w:tcW w:w="6048" w:type="dxa"/>
          </w:tcPr>
          <w:p w:rsidR="001B7AA1" w:rsidRPr="00C845CD" w:rsidRDefault="00DC5466" w:rsidP="00851D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5CD">
              <w:rPr>
                <w:rFonts w:ascii="Times New Roman" w:hAnsi="Times New Roman"/>
                <w:color w:val="000000"/>
                <w:sz w:val="22"/>
                <w:szCs w:val="22"/>
              </w:rPr>
              <w:t>Reikalavim</w:t>
            </w:r>
            <w:r w:rsidR="00E07D32" w:rsidRPr="00C845CD">
              <w:rPr>
                <w:rFonts w:ascii="Times New Roman" w:hAnsi="Times New Roman"/>
                <w:color w:val="000000"/>
                <w:sz w:val="22"/>
                <w:szCs w:val="22"/>
              </w:rPr>
              <w:t>ai</w:t>
            </w:r>
            <w:r w:rsidR="00851D99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1B7AA1" w:rsidRPr="004A1C6E" w:rsidTr="0063114E">
        <w:tc>
          <w:tcPr>
            <w:tcW w:w="529" w:type="dxa"/>
          </w:tcPr>
          <w:p w:rsidR="001B7AA1" w:rsidRPr="004A1C6E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:rsidR="001B7AA1" w:rsidRPr="004A1C6E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Ikimokyklinis ugdymas</w:t>
            </w:r>
          </w:p>
        </w:tc>
        <w:tc>
          <w:tcPr>
            <w:tcW w:w="6048" w:type="dxa"/>
          </w:tcPr>
          <w:p w:rsidR="001B7AA1" w:rsidRPr="004A1C6E" w:rsidRDefault="00481EFB" w:rsidP="001216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Baigta ikimokyklin</w:t>
            </w:r>
            <w:r w:rsidR="00210A11">
              <w:rPr>
                <w:rFonts w:ascii="Times New Roman" w:hAnsi="Times New Roman"/>
                <w:color w:val="000000"/>
                <w:sz w:val="22"/>
                <w:szCs w:val="22"/>
              </w:rPr>
              <w:t>io ugdymo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10A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mokytojų rengimo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programa</w:t>
            </w:r>
          </w:p>
        </w:tc>
      </w:tr>
      <w:tr w:rsidR="001B7AA1" w:rsidRPr="004A1C6E" w:rsidTr="0063114E">
        <w:tc>
          <w:tcPr>
            <w:tcW w:w="529" w:type="dxa"/>
          </w:tcPr>
          <w:p w:rsidR="001B7AA1" w:rsidRPr="004A1C6E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99" w:type="dxa"/>
          </w:tcPr>
          <w:p w:rsidR="001B7AA1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Priešmokyklinis ugdymas</w:t>
            </w:r>
          </w:p>
        </w:tc>
        <w:tc>
          <w:tcPr>
            <w:tcW w:w="6048" w:type="dxa"/>
          </w:tcPr>
          <w:p w:rsidR="001B7AA1" w:rsidRPr="00B80E1C" w:rsidRDefault="00332DD3" w:rsidP="0022018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="00210A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aigta ikimokyklinio ir (ar) pradinio ugdymo mokytojų rengimo programa ir Lietuvos Respublikos švietimo ir mokslo ministro nustatyta tvarka išklausyti </w:t>
            </w:r>
            <w:r w:rsidR="00851D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40 valandų </w:t>
            </w:r>
            <w:r w:rsidR="00210A11">
              <w:rPr>
                <w:rFonts w:ascii="Times New Roman" w:hAnsi="Times New Roman"/>
                <w:color w:val="000000"/>
                <w:sz w:val="22"/>
                <w:szCs w:val="22"/>
              </w:rPr>
              <w:t>darbo priešmokyklinėje grupėje kursai</w:t>
            </w:r>
            <w:r w:rsidR="00ED79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arba studijų metu išklausyti atitinkami dalykai</w:t>
            </w:r>
            <w:r w:rsidR="00210A1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1B7AA1" w:rsidRPr="004A1C6E" w:rsidTr="0063114E">
        <w:tc>
          <w:tcPr>
            <w:tcW w:w="529" w:type="dxa"/>
          </w:tcPr>
          <w:p w:rsidR="001B7AA1" w:rsidRPr="004A1C6E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9" w:type="dxa"/>
          </w:tcPr>
          <w:p w:rsidR="001B7AA1" w:rsidRDefault="001B7AA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Pradinis ugdymas</w:t>
            </w:r>
          </w:p>
        </w:tc>
        <w:tc>
          <w:tcPr>
            <w:tcW w:w="6048" w:type="dxa"/>
          </w:tcPr>
          <w:p w:rsidR="001B7AA1" w:rsidRPr="0076530E" w:rsidRDefault="00210A11" w:rsidP="00DD2B6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Baigta pradinio ugdymo mokytojų rengimo programa</w:t>
            </w:r>
            <w:r w:rsidR="001B7AA1" w:rsidRPr="007653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1734E" w:rsidRDefault="00D1734E" w:rsidP="001B7AA1">
      <w:pPr>
        <w:jc w:val="both"/>
        <w:rPr>
          <w:rFonts w:ascii="Times New Roman" w:hAnsi="Times New Roman"/>
          <w:sz w:val="22"/>
          <w:szCs w:val="22"/>
        </w:rPr>
      </w:pPr>
    </w:p>
    <w:p w:rsidR="008169C2" w:rsidRPr="00A9414E" w:rsidRDefault="00523480" w:rsidP="001B7AA1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0979F4">
        <w:rPr>
          <w:rFonts w:ascii="Times New Roman" w:hAnsi="Times New Roman"/>
          <w:bCs/>
        </w:rPr>
        <w:t xml:space="preserve">Mokytojams, dirbantiems pagal </w:t>
      </w:r>
      <w:r w:rsidR="000979F4">
        <w:rPr>
          <w:rFonts w:ascii="Times New Roman" w:hAnsi="Times New Roman"/>
        </w:rPr>
        <w:t>p</w:t>
      </w:r>
      <w:r w:rsidR="008169C2" w:rsidRPr="00A9414E">
        <w:rPr>
          <w:rFonts w:ascii="Times New Roman" w:hAnsi="Times New Roman"/>
        </w:rPr>
        <w:t>agrindini</w:t>
      </w:r>
      <w:r w:rsidR="00FA4E0C" w:rsidRPr="00A9414E">
        <w:rPr>
          <w:rFonts w:ascii="Times New Roman" w:hAnsi="Times New Roman"/>
        </w:rPr>
        <w:t>o ir vidurinio ugdymo program</w:t>
      </w:r>
      <w:r w:rsidR="000979F4">
        <w:rPr>
          <w:rFonts w:ascii="Times New Roman" w:hAnsi="Times New Roman"/>
        </w:rPr>
        <w:t>as</w:t>
      </w:r>
      <w:r w:rsidR="00C845CD">
        <w:rPr>
          <w:rFonts w:ascii="Times New Roman" w:hAnsi="Times New Roman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782"/>
      </w:tblGrid>
      <w:tr w:rsidR="00220188" w:rsidRPr="00220188" w:rsidTr="00220188">
        <w:tc>
          <w:tcPr>
            <w:tcW w:w="534" w:type="dxa"/>
          </w:tcPr>
          <w:p w:rsidR="00710DB0" w:rsidRPr="004A1C6E" w:rsidRDefault="00710DB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Eil. Nr.</w:t>
            </w:r>
          </w:p>
        </w:tc>
        <w:tc>
          <w:tcPr>
            <w:tcW w:w="3260" w:type="dxa"/>
          </w:tcPr>
          <w:p w:rsidR="00710DB0" w:rsidRPr="00E44108" w:rsidRDefault="00523480" w:rsidP="00E07D3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07D32">
              <w:rPr>
                <w:rFonts w:ascii="Times New Roman" w:hAnsi="Times New Roman"/>
                <w:sz w:val="22"/>
                <w:szCs w:val="22"/>
              </w:rPr>
              <w:t>Bendrojo</w:t>
            </w:r>
            <w:r w:rsidR="003036C0">
              <w:rPr>
                <w:rFonts w:ascii="Times New Roman" w:hAnsi="Times New Roman"/>
                <w:sz w:val="22"/>
                <w:szCs w:val="22"/>
              </w:rPr>
              <w:t xml:space="preserve"> ugdymo </w:t>
            </w:r>
            <w:r w:rsidR="00710DB0" w:rsidRPr="004A1C6E">
              <w:rPr>
                <w:rFonts w:ascii="Times New Roman" w:hAnsi="Times New Roman"/>
                <w:sz w:val="22"/>
                <w:szCs w:val="22"/>
              </w:rPr>
              <w:t>dalykas</w:t>
            </w:r>
          </w:p>
        </w:tc>
        <w:tc>
          <w:tcPr>
            <w:tcW w:w="5782" w:type="dxa"/>
          </w:tcPr>
          <w:p w:rsidR="00710DB0" w:rsidRPr="00C845CD" w:rsidRDefault="00523480" w:rsidP="00E07D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5CD">
              <w:rPr>
                <w:rFonts w:ascii="Times New Roman" w:hAnsi="Times New Roman"/>
                <w:sz w:val="22"/>
                <w:szCs w:val="22"/>
              </w:rPr>
              <w:t>Reikalavima</w:t>
            </w:r>
            <w:r w:rsidR="00E07D32" w:rsidRPr="00C845CD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5B0301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220188" w:rsidRPr="00220188" w:rsidTr="00220188">
        <w:tc>
          <w:tcPr>
            <w:tcW w:w="534" w:type="dxa"/>
          </w:tcPr>
          <w:p w:rsidR="003036C0" w:rsidRPr="004A1C6E" w:rsidRDefault="0052348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Etika</w:t>
            </w:r>
          </w:p>
        </w:tc>
        <w:tc>
          <w:tcPr>
            <w:tcW w:w="5782" w:type="dxa"/>
          </w:tcPr>
          <w:p w:rsidR="00523480" w:rsidRDefault="00523480" w:rsidP="00735DD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Baigta filosofijos arba etikos mokytojų rengimo programa.</w:t>
            </w:r>
          </w:p>
          <w:p w:rsidR="003036C0" w:rsidRPr="005B3C20" w:rsidRDefault="00523480" w:rsidP="00735DD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Baigta filosofijos arba etikos programa.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4A1C6E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Lietuvių kalba</w:t>
            </w:r>
            <w:r>
              <w:rPr>
                <w:rFonts w:ascii="Times New Roman" w:hAnsi="Times New Roman"/>
                <w:sz w:val="22"/>
                <w:szCs w:val="22"/>
              </w:rPr>
              <w:t>, lietuvių kalba ir literatūra</w:t>
            </w:r>
          </w:p>
        </w:tc>
        <w:tc>
          <w:tcPr>
            <w:tcW w:w="5782" w:type="dxa"/>
          </w:tcPr>
          <w:p w:rsidR="00523480" w:rsidRDefault="00523480" w:rsidP="00735DD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Baigta lietuvių kalbos ir</w:t>
            </w:r>
            <w:r w:rsidR="00C526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(ar)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literatūros mokytojų rengimo programa</w:t>
            </w:r>
          </w:p>
          <w:p w:rsidR="003036C0" w:rsidRPr="004A1C6E" w:rsidRDefault="00295984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Baigta lietuvių kalbos ir</w:t>
            </w:r>
            <w:r w:rsidR="00C526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(ar)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literatūros arba lietuvių filologijos programa.</w:t>
            </w:r>
            <w:r w:rsidR="003036C0" w:rsidRPr="004A1C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6C0" w:rsidRPr="00C86C76" w:rsidTr="00220188">
        <w:tc>
          <w:tcPr>
            <w:tcW w:w="534" w:type="dxa"/>
          </w:tcPr>
          <w:p w:rsidR="003036C0" w:rsidRPr="00C86C76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6C7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3036C0" w:rsidRPr="00C86C76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6C76">
              <w:rPr>
                <w:rFonts w:ascii="Times New Roman" w:hAnsi="Times New Roman"/>
                <w:sz w:val="22"/>
                <w:szCs w:val="22"/>
              </w:rPr>
              <w:t>Gimtoji kalba (baltarusių, lenkų, rusų, vokiečių)</w:t>
            </w:r>
          </w:p>
        </w:tc>
        <w:tc>
          <w:tcPr>
            <w:tcW w:w="5782" w:type="dxa"/>
          </w:tcPr>
          <w:p w:rsidR="00295984" w:rsidRDefault="00295984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a</w:t>
            </w:r>
            <w:r w:rsidR="00854E09" w:rsidRPr="00C86C76">
              <w:rPr>
                <w:rFonts w:ascii="Times New Roman" w:hAnsi="Times New Roman"/>
                <w:sz w:val="22"/>
                <w:szCs w:val="22"/>
              </w:rPr>
              <w:t xml:space="preserve">titinkamos </w:t>
            </w:r>
            <w:r w:rsidR="00032CCF" w:rsidRPr="00C86C76">
              <w:rPr>
                <w:rFonts w:ascii="Times New Roman" w:hAnsi="Times New Roman"/>
                <w:sz w:val="22"/>
                <w:szCs w:val="22"/>
              </w:rPr>
              <w:t>kalbos</w:t>
            </w:r>
            <w:r w:rsidR="00854E09" w:rsidRPr="00C86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4FDE" w:rsidRPr="00C86C76">
              <w:rPr>
                <w:rFonts w:ascii="Times New Roman" w:hAnsi="Times New Roman"/>
                <w:sz w:val="22"/>
                <w:szCs w:val="22"/>
              </w:rPr>
              <w:t>ir</w:t>
            </w:r>
            <w:r w:rsidR="00C52640">
              <w:rPr>
                <w:rFonts w:ascii="Times New Roman" w:hAnsi="Times New Roman"/>
                <w:sz w:val="22"/>
                <w:szCs w:val="22"/>
              </w:rPr>
              <w:t xml:space="preserve"> (ar)</w:t>
            </w:r>
            <w:r w:rsidR="00794FDE" w:rsidRPr="00C86C76">
              <w:rPr>
                <w:rFonts w:ascii="Times New Roman" w:hAnsi="Times New Roman"/>
                <w:sz w:val="22"/>
                <w:szCs w:val="22"/>
              </w:rPr>
              <w:t xml:space="preserve"> literatūr</w:t>
            </w:r>
            <w:r>
              <w:rPr>
                <w:rFonts w:ascii="Times New Roman" w:hAnsi="Times New Roman"/>
                <w:sz w:val="22"/>
                <w:szCs w:val="22"/>
              </w:rPr>
              <w:t>os mokytojų rengimo programa.</w:t>
            </w:r>
          </w:p>
          <w:p w:rsidR="003036C0" w:rsidRPr="00C86C76" w:rsidRDefault="00295984" w:rsidP="001216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atitinkamos kalbos ir</w:t>
            </w:r>
            <w:r w:rsidR="00C52640">
              <w:rPr>
                <w:rFonts w:ascii="Times New Roman" w:hAnsi="Times New Roman"/>
                <w:sz w:val="22"/>
                <w:szCs w:val="22"/>
              </w:rPr>
              <w:t xml:space="preserve"> (ar)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literatūros arba </w:t>
            </w:r>
            <w:r w:rsidR="005C159F" w:rsidRPr="00C86C76">
              <w:rPr>
                <w:rFonts w:ascii="Times New Roman" w:hAnsi="Times New Roman"/>
                <w:sz w:val="22"/>
                <w:szCs w:val="22"/>
              </w:rPr>
              <w:t>f</w:t>
            </w:r>
            <w:r w:rsidR="003036C0" w:rsidRPr="00C86C76">
              <w:rPr>
                <w:rFonts w:ascii="Times New Roman" w:hAnsi="Times New Roman"/>
                <w:sz w:val="22"/>
                <w:szCs w:val="22"/>
              </w:rPr>
              <w:t>ilologij</w:t>
            </w:r>
            <w:r>
              <w:rPr>
                <w:rFonts w:ascii="Times New Roman" w:hAnsi="Times New Roman"/>
                <w:sz w:val="22"/>
                <w:szCs w:val="22"/>
              </w:rPr>
              <w:t>os</w:t>
            </w:r>
            <w:r w:rsidR="0087394B" w:rsidRPr="00C86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programa</w:t>
            </w:r>
            <w:r w:rsidR="001A1D7F" w:rsidRPr="00C86C76">
              <w:rPr>
                <w:rFonts w:ascii="Times New Roman" w:hAnsi="Times New Roman"/>
                <w:sz w:val="22"/>
                <w:szCs w:val="22"/>
              </w:rPr>
              <w:t>.</w:t>
            </w:r>
            <w:r w:rsidR="003036C0" w:rsidRPr="00C86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6C0" w:rsidRPr="00C86C76" w:rsidTr="00220188">
        <w:tc>
          <w:tcPr>
            <w:tcW w:w="534" w:type="dxa"/>
          </w:tcPr>
          <w:p w:rsidR="003036C0" w:rsidRPr="00C86C76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6C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3036C0" w:rsidRPr="00C86C76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6C76">
              <w:rPr>
                <w:rFonts w:ascii="Times New Roman" w:hAnsi="Times New Roman"/>
                <w:sz w:val="22"/>
                <w:szCs w:val="22"/>
              </w:rPr>
              <w:t>Užsienio kalba</w:t>
            </w:r>
          </w:p>
        </w:tc>
        <w:tc>
          <w:tcPr>
            <w:tcW w:w="5782" w:type="dxa"/>
          </w:tcPr>
          <w:p w:rsidR="00C52640" w:rsidRDefault="00C52640" w:rsidP="00C526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a</w:t>
            </w:r>
            <w:r w:rsidRPr="00C86C76">
              <w:rPr>
                <w:rFonts w:ascii="Times New Roman" w:hAnsi="Times New Roman"/>
                <w:sz w:val="22"/>
                <w:szCs w:val="22"/>
              </w:rPr>
              <w:t>titinkamos kalbos ir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(ar)</w:t>
            </w:r>
            <w:r w:rsidRPr="00C86C76">
              <w:rPr>
                <w:rFonts w:ascii="Times New Roman" w:hAnsi="Times New Roman"/>
                <w:sz w:val="22"/>
                <w:szCs w:val="22"/>
              </w:rPr>
              <w:t xml:space="preserve"> literatūr</w:t>
            </w:r>
            <w:r>
              <w:rPr>
                <w:rFonts w:ascii="Times New Roman" w:hAnsi="Times New Roman"/>
                <w:sz w:val="22"/>
                <w:szCs w:val="22"/>
              </w:rPr>
              <w:t>os mokytojų rengimo programa.</w:t>
            </w:r>
          </w:p>
          <w:p w:rsidR="003036C0" w:rsidRPr="00C86C76" w:rsidRDefault="00C5264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atitinkamos kalbos ir (ar) literatūros arba </w:t>
            </w:r>
            <w:r w:rsidRPr="00C86C76">
              <w:rPr>
                <w:rFonts w:ascii="Times New Roman" w:hAnsi="Times New Roman"/>
                <w:sz w:val="22"/>
                <w:szCs w:val="22"/>
              </w:rPr>
              <w:t>filologij</w:t>
            </w:r>
            <w:r>
              <w:rPr>
                <w:rFonts w:ascii="Times New Roman" w:hAnsi="Times New Roman"/>
                <w:sz w:val="22"/>
                <w:szCs w:val="22"/>
              </w:rPr>
              <w:t>os</w:t>
            </w:r>
            <w:r w:rsidRPr="00C86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programa</w:t>
            </w:r>
            <w:r w:rsidRPr="00C86C7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4A1C6E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Matematika</w:t>
            </w:r>
          </w:p>
        </w:tc>
        <w:tc>
          <w:tcPr>
            <w:tcW w:w="5782" w:type="dxa"/>
          </w:tcPr>
          <w:p w:rsidR="00C52640" w:rsidRDefault="00C5264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matematikos mokytojų rengimo programa.</w:t>
            </w:r>
          </w:p>
          <w:p w:rsidR="003036C0" w:rsidRPr="004A1C6E" w:rsidRDefault="00C5264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matematikos</w:t>
            </w:r>
            <w:r w:rsidR="005D56D9">
              <w:rPr>
                <w:rFonts w:ascii="Times New Roman" w:hAnsi="Times New Roman"/>
                <w:sz w:val="22"/>
                <w:szCs w:val="22"/>
              </w:rPr>
              <w:t>, statistikos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programa.</w:t>
            </w:r>
            <w:r w:rsidR="00BC10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Informacinės technologijos</w:t>
            </w:r>
          </w:p>
        </w:tc>
        <w:tc>
          <w:tcPr>
            <w:tcW w:w="5782" w:type="dxa"/>
          </w:tcPr>
          <w:p w:rsidR="005D56D9" w:rsidRDefault="005D56D9" w:rsidP="005D56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matematikos ir (ar) informatikos mokytojų rengimo programa.</w:t>
            </w:r>
          </w:p>
          <w:p w:rsidR="003036C0" w:rsidRPr="004A1C6E" w:rsidRDefault="005D56D9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matematikos, informatikos, </w:t>
            </w:r>
            <w:r w:rsidR="00290BEC">
              <w:rPr>
                <w:rFonts w:ascii="Times New Roman" w:hAnsi="Times New Roman"/>
                <w:sz w:val="22"/>
                <w:szCs w:val="22"/>
              </w:rPr>
              <w:t>informatikos inžinerijos, informacinių technologijų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programa.</w:t>
            </w:r>
          </w:p>
        </w:tc>
      </w:tr>
      <w:tr w:rsidR="003036C0" w:rsidRPr="000D3C67" w:rsidTr="00220188">
        <w:tc>
          <w:tcPr>
            <w:tcW w:w="534" w:type="dxa"/>
          </w:tcPr>
          <w:p w:rsidR="003036C0" w:rsidRPr="000D3C67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3036C0" w:rsidRPr="000D3C67" w:rsidRDefault="001C1A49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Gamta ir žmogus (i</w:t>
            </w:r>
            <w:r w:rsidR="003036C0" w:rsidRPr="000D3C67">
              <w:rPr>
                <w:rFonts w:ascii="Times New Roman" w:hAnsi="Times New Roman"/>
                <w:sz w:val="22"/>
                <w:szCs w:val="22"/>
              </w:rPr>
              <w:t>ntegruotas gamtos mokslų kursas 5–6 klasė</w:t>
            </w:r>
            <w:r w:rsidR="008622E4" w:rsidRPr="000D3C67">
              <w:rPr>
                <w:rFonts w:ascii="Times New Roman" w:hAnsi="Times New Roman"/>
                <w:sz w:val="22"/>
                <w:szCs w:val="22"/>
              </w:rPr>
              <w:t>m</w:t>
            </w:r>
            <w:r w:rsidR="003036C0" w:rsidRPr="000D3C67">
              <w:rPr>
                <w:rFonts w:ascii="Times New Roman" w:hAnsi="Times New Roman"/>
                <w:sz w:val="22"/>
                <w:szCs w:val="22"/>
              </w:rPr>
              <w:t>s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782" w:type="dxa"/>
          </w:tcPr>
          <w:p w:rsidR="00290BEC" w:rsidRPr="00E07D32" w:rsidRDefault="00290BEC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7D32">
              <w:rPr>
                <w:rFonts w:ascii="Times New Roman" w:hAnsi="Times New Roman"/>
                <w:sz w:val="22"/>
                <w:szCs w:val="22"/>
              </w:rPr>
              <w:t>Baigta</w:t>
            </w:r>
            <w:r w:rsidRPr="00E07D32" w:rsidDel="00290B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biologijos</w:t>
            </w:r>
            <w:r w:rsidR="00E07D32" w:rsidRPr="00E07D32">
              <w:rPr>
                <w:rFonts w:ascii="Times New Roman" w:hAnsi="Times New Roman"/>
                <w:sz w:val="22"/>
                <w:szCs w:val="22"/>
              </w:rPr>
              <w:t>, chemijos, fizikos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 xml:space="preserve"> ir (ar)</w:t>
            </w:r>
            <w:r w:rsidRPr="00E07D32" w:rsidDel="00290B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geografijos mokytojų rengimo programa.</w:t>
            </w:r>
          </w:p>
          <w:p w:rsidR="003036C0" w:rsidRPr="000D3C67" w:rsidRDefault="00290BEC" w:rsidP="00E07D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7D32">
              <w:rPr>
                <w:rFonts w:ascii="Times New Roman" w:hAnsi="Times New Roman"/>
                <w:sz w:val="22"/>
                <w:szCs w:val="22"/>
              </w:rPr>
              <w:t>Baigta biologij</w:t>
            </w:r>
            <w:r w:rsidR="00C55C9E" w:rsidRPr="00E07D32">
              <w:rPr>
                <w:rFonts w:ascii="Times New Roman" w:hAnsi="Times New Roman"/>
                <w:sz w:val="22"/>
                <w:szCs w:val="22"/>
              </w:rPr>
              <w:t xml:space="preserve">os, </w:t>
            </w:r>
            <w:r w:rsidR="00E07D32" w:rsidRPr="00E07D32">
              <w:rPr>
                <w:rFonts w:ascii="Times New Roman" w:hAnsi="Times New Roman"/>
                <w:sz w:val="22"/>
                <w:szCs w:val="22"/>
              </w:rPr>
              <w:t xml:space="preserve">chemijos, </w:t>
            </w:r>
            <w:r w:rsidR="00C55C9E" w:rsidRPr="00E07D32">
              <w:rPr>
                <w:rFonts w:ascii="Times New Roman" w:hAnsi="Times New Roman"/>
                <w:sz w:val="22"/>
                <w:szCs w:val="22"/>
              </w:rPr>
              <w:t>fizikos ir (ar)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7D32" w:rsidRPr="00E07D32">
              <w:rPr>
                <w:rFonts w:ascii="Times New Roman" w:hAnsi="Times New Roman"/>
                <w:sz w:val="22"/>
                <w:szCs w:val="22"/>
              </w:rPr>
              <w:t>geografijos</w:t>
            </w:r>
            <w:r w:rsidR="00C55C9E" w:rsidRPr="00E07D32">
              <w:rPr>
                <w:rFonts w:ascii="Times New Roman" w:hAnsi="Times New Roman"/>
                <w:sz w:val="22"/>
                <w:szCs w:val="22"/>
              </w:rPr>
              <w:t xml:space="preserve"> programa.</w:t>
            </w:r>
          </w:p>
        </w:tc>
      </w:tr>
      <w:tr w:rsidR="00EB0D1E" w:rsidRPr="000D3C67" w:rsidTr="00220188">
        <w:tc>
          <w:tcPr>
            <w:tcW w:w="534" w:type="dxa"/>
          </w:tcPr>
          <w:p w:rsidR="00EB0D1E" w:rsidRPr="000D3C67" w:rsidRDefault="00ED7909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EB0D1E" w:rsidRPr="000D3C67" w:rsidRDefault="00EB0D1E" w:rsidP="00735DD9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Integruotas gamtos mokslų kursas</w:t>
            </w:r>
            <w:r w:rsidR="00347A9A" w:rsidRPr="000D3C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>11–12 (III–IV gimnazijos) klasėms</w:t>
            </w:r>
          </w:p>
        </w:tc>
        <w:tc>
          <w:tcPr>
            <w:tcW w:w="5782" w:type="dxa"/>
          </w:tcPr>
          <w:p w:rsidR="0028406D" w:rsidRPr="00E07D32" w:rsidRDefault="0028406D" w:rsidP="002840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7D32">
              <w:rPr>
                <w:rFonts w:ascii="Times New Roman" w:hAnsi="Times New Roman"/>
                <w:sz w:val="22"/>
                <w:szCs w:val="22"/>
              </w:rPr>
              <w:t>Baigta</w:t>
            </w:r>
            <w:r w:rsidRPr="00E07D32" w:rsidDel="00290B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biologijos, chemijos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ir (ar) fizikos mokytojų rengimo programa</w:t>
            </w:r>
            <w:r w:rsidR="00ED7909">
              <w:rPr>
                <w:rFonts w:ascii="Times New Roman" w:hAnsi="Times New Roman"/>
                <w:sz w:val="22"/>
                <w:szCs w:val="22"/>
              </w:rPr>
              <w:t xml:space="preserve"> (gali mokyti atitinkamą kurso pagal baigtas studijas dalį)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B0D1E" w:rsidRPr="0028406D" w:rsidRDefault="0028406D" w:rsidP="002840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7D32">
              <w:rPr>
                <w:rFonts w:ascii="Times New Roman" w:hAnsi="Times New Roman"/>
                <w:sz w:val="22"/>
                <w:szCs w:val="22"/>
              </w:rPr>
              <w:t xml:space="preserve">Baigta biologijos,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biochemijos, bioinžinerijos, ekologijos ir aplinkotyros, biofizikos, chemijos, 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chemijos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inžinerijos, aplinkos inžinerijos, biofizikos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 xml:space="preserve"> ir (ar) fizikos programa</w:t>
            </w:r>
            <w:r w:rsidR="00ED7909">
              <w:rPr>
                <w:rFonts w:ascii="Times New Roman" w:hAnsi="Times New Roman"/>
                <w:sz w:val="22"/>
                <w:szCs w:val="22"/>
              </w:rPr>
              <w:t xml:space="preserve"> (gali mokyti atitinkamą kurso pagal baigtas studijas dalį)</w:t>
            </w:r>
            <w:r w:rsidRPr="00E07D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6D5A12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A12"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Biologija</w:t>
            </w:r>
          </w:p>
        </w:tc>
        <w:tc>
          <w:tcPr>
            <w:tcW w:w="5782" w:type="dxa"/>
          </w:tcPr>
          <w:p w:rsidR="0028017D" w:rsidRPr="0028406D" w:rsidRDefault="0028017D" w:rsidP="00267B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406D">
              <w:rPr>
                <w:rFonts w:ascii="Times New Roman" w:hAnsi="Times New Roman"/>
                <w:sz w:val="22"/>
                <w:szCs w:val="22"/>
              </w:rPr>
              <w:t>Baigta biologijos mokytojų rengimo programa.</w:t>
            </w:r>
          </w:p>
          <w:p w:rsidR="003036C0" w:rsidRPr="004A1C6E" w:rsidRDefault="0028017D" w:rsidP="001216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406D">
              <w:rPr>
                <w:rFonts w:ascii="Times New Roman" w:hAnsi="Times New Roman"/>
                <w:sz w:val="22"/>
                <w:szCs w:val="22"/>
              </w:rPr>
              <w:t>Baigta biologijos, biochemijos, biofizikos, ekologijos ir aplinkotyros ir (ar) bioinžinerijos programa.</w:t>
            </w:r>
            <w:r w:rsidRPr="002158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Chemija</w:t>
            </w:r>
          </w:p>
        </w:tc>
        <w:tc>
          <w:tcPr>
            <w:tcW w:w="5782" w:type="dxa"/>
          </w:tcPr>
          <w:p w:rsidR="0028017D" w:rsidRDefault="0028017D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</w:t>
            </w:r>
            <w:r w:rsidR="0090408F" w:rsidRPr="008F408A">
              <w:rPr>
                <w:rFonts w:ascii="Times New Roman" w:hAnsi="Times New Roman"/>
                <w:sz w:val="22"/>
                <w:szCs w:val="22"/>
              </w:rPr>
              <w:t>chemij</w:t>
            </w:r>
            <w:r>
              <w:rPr>
                <w:rFonts w:ascii="Times New Roman" w:hAnsi="Times New Roman"/>
                <w:sz w:val="22"/>
                <w:szCs w:val="22"/>
              </w:rPr>
              <w:t>os mokytojų rengimo programa.</w:t>
            </w:r>
          </w:p>
          <w:p w:rsidR="003036C0" w:rsidRPr="004A1C6E" w:rsidRDefault="0028017D" w:rsidP="00DD2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</w:t>
            </w:r>
            <w:r w:rsidR="00C91F48" w:rsidRPr="008F408A">
              <w:rPr>
                <w:rFonts w:ascii="Times New Roman" w:hAnsi="Times New Roman"/>
                <w:sz w:val="22"/>
                <w:szCs w:val="22"/>
              </w:rPr>
              <w:t>chemij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os, </w:t>
            </w:r>
            <w:r w:rsidR="00185283" w:rsidRPr="008F408A">
              <w:rPr>
                <w:rFonts w:ascii="Times New Roman" w:hAnsi="Times New Roman"/>
                <w:sz w:val="22"/>
                <w:szCs w:val="22"/>
              </w:rPr>
              <w:t>biochemij</w:t>
            </w:r>
            <w:r>
              <w:rPr>
                <w:rFonts w:ascii="Times New Roman" w:hAnsi="Times New Roman"/>
                <w:sz w:val="22"/>
                <w:szCs w:val="22"/>
              </w:rPr>
              <w:t>os,</w:t>
            </w:r>
            <w:r w:rsidR="00185283" w:rsidRPr="008F40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1F48" w:rsidRPr="008F408A">
              <w:rPr>
                <w:rStyle w:val="apple-style-span"/>
                <w:rFonts w:ascii="Times New Roman" w:hAnsi="Times New Roman"/>
                <w:sz w:val="22"/>
                <w:szCs w:val="22"/>
              </w:rPr>
              <w:t>chemijos inžinerij</w:t>
            </w:r>
            <w:r w:rsidR="00471911">
              <w:rPr>
                <w:rStyle w:val="apple-style-span"/>
                <w:rFonts w:ascii="Times New Roman" w:hAnsi="Times New Roman"/>
                <w:sz w:val="22"/>
                <w:szCs w:val="22"/>
              </w:rPr>
              <w:t>os,</w:t>
            </w:r>
            <w:r w:rsidR="00C91F48" w:rsidRPr="008F408A">
              <w:rPr>
                <w:rStyle w:val="apple-style-span"/>
                <w:rFonts w:ascii="Times New Roman" w:hAnsi="Times New Roman"/>
                <w:sz w:val="22"/>
                <w:szCs w:val="22"/>
              </w:rPr>
              <w:t xml:space="preserve"> </w:t>
            </w:r>
            <w:r w:rsidR="00C91F48" w:rsidRPr="008F408A">
              <w:rPr>
                <w:rFonts w:ascii="Times New Roman" w:hAnsi="Times New Roman"/>
                <w:sz w:val="22"/>
                <w:szCs w:val="22"/>
              </w:rPr>
              <w:t>aplinkos</w:t>
            </w:r>
            <w:r w:rsidR="004719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1F48" w:rsidRPr="008F408A">
              <w:rPr>
                <w:rFonts w:ascii="Times New Roman" w:hAnsi="Times New Roman"/>
                <w:sz w:val="22"/>
                <w:szCs w:val="22"/>
              </w:rPr>
              <w:lastRenderedPageBreak/>
              <w:t>apsaugos inžinerij</w:t>
            </w:r>
            <w:r w:rsidR="00471911">
              <w:rPr>
                <w:rFonts w:ascii="Times New Roman" w:hAnsi="Times New Roman"/>
                <w:sz w:val="22"/>
                <w:szCs w:val="22"/>
              </w:rPr>
              <w:t>os ir (ar)</w:t>
            </w:r>
            <w:r w:rsidR="0013540B">
              <w:rPr>
                <w:rFonts w:ascii="Times New Roman" w:hAnsi="Times New Roman"/>
                <w:sz w:val="22"/>
                <w:szCs w:val="22"/>
              </w:rPr>
              <w:t xml:space="preserve"> ekologij</w:t>
            </w:r>
            <w:r w:rsidR="00471911">
              <w:rPr>
                <w:rFonts w:ascii="Times New Roman" w:hAnsi="Times New Roman"/>
                <w:sz w:val="22"/>
                <w:szCs w:val="22"/>
              </w:rPr>
              <w:t>os</w:t>
            </w:r>
            <w:r w:rsidR="0013540B">
              <w:rPr>
                <w:rFonts w:ascii="Times New Roman" w:hAnsi="Times New Roman"/>
                <w:sz w:val="22"/>
                <w:szCs w:val="22"/>
              </w:rPr>
              <w:t xml:space="preserve"> ir aplinkotyr</w:t>
            </w:r>
            <w:r w:rsidR="00471911">
              <w:rPr>
                <w:rFonts w:ascii="Times New Roman" w:hAnsi="Times New Roman"/>
                <w:sz w:val="22"/>
                <w:szCs w:val="22"/>
              </w:rPr>
              <w:t>os programa.</w:t>
            </w:r>
            <w:r w:rsidR="00C91F48" w:rsidRPr="004A1C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Fizika</w:t>
            </w:r>
          </w:p>
        </w:tc>
        <w:tc>
          <w:tcPr>
            <w:tcW w:w="5782" w:type="dxa"/>
          </w:tcPr>
          <w:p w:rsidR="00471911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fizikos mokytojų rengimo programa.</w:t>
            </w:r>
          </w:p>
          <w:p w:rsidR="003036C0" w:rsidRPr="004A1C6E" w:rsidRDefault="00471911" w:rsidP="00DD2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fizikos ir (ar) </w:t>
            </w:r>
            <w:r w:rsidR="004471FF">
              <w:rPr>
                <w:rFonts w:ascii="Times New Roman" w:hAnsi="Times New Roman"/>
                <w:sz w:val="22"/>
                <w:szCs w:val="22"/>
              </w:rPr>
              <w:t>b</w:t>
            </w:r>
            <w:r w:rsidR="003036C0" w:rsidRPr="00FE524A">
              <w:rPr>
                <w:rFonts w:ascii="Times New Roman" w:hAnsi="Times New Roman"/>
                <w:sz w:val="22"/>
                <w:szCs w:val="22"/>
              </w:rPr>
              <w:t>iofizik</w:t>
            </w:r>
            <w:r>
              <w:rPr>
                <w:rFonts w:ascii="Times New Roman" w:hAnsi="Times New Roman"/>
                <w:sz w:val="22"/>
                <w:szCs w:val="22"/>
              </w:rPr>
              <w:t>os programa</w:t>
            </w:r>
            <w:r w:rsidR="00FE524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036C0" w:rsidRPr="000D3C67" w:rsidTr="00220188">
        <w:tc>
          <w:tcPr>
            <w:tcW w:w="534" w:type="dxa"/>
          </w:tcPr>
          <w:p w:rsidR="003036C0" w:rsidRPr="000D3C67" w:rsidRDefault="003036C0" w:rsidP="00ED79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Istorija</w:t>
            </w:r>
          </w:p>
        </w:tc>
        <w:tc>
          <w:tcPr>
            <w:tcW w:w="5782" w:type="dxa"/>
          </w:tcPr>
          <w:p w:rsidR="00471911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istorijos mokytojų rengimo programa.</w:t>
            </w:r>
          </w:p>
          <w:p w:rsidR="003036C0" w:rsidRPr="000D3C67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istorijos ir (ar) politikos mokslų programa.</w:t>
            </w:r>
          </w:p>
        </w:tc>
      </w:tr>
      <w:tr w:rsidR="003036C0" w:rsidRPr="000D3C67" w:rsidTr="00220188">
        <w:tc>
          <w:tcPr>
            <w:tcW w:w="534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 xml:space="preserve">Pilietiškumo pagrindai </w:t>
            </w:r>
          </w:p>
        </w:tc>
        <w:tc>
          <w:tcPr>
            <w:tcW w:w="5782" w:type="dxa"/>
          </w:tcPr>
          <w:p w:rsidR="00471911" w:rsidRDefault="00471911" w:rsidP="004719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istorijos mokytojų rengimo programa.</w:t>
            </w:r>
          </w:p>
          <w:p w:rsidR="003036C0" w:rsidRPr="000D3C67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istorijos, sociologijos, teisės ir (ar) politikos mokslų programa.</w:t>
            </w:r>
            <w:r w:rsidR="000C7EF4" w:rsidRPr="000D3C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6C0" w:rsidRPr="000D3C67" w:rsidTr="00220188">
        <w:tc>
          <w:tcPr>
            <w:tcW w:w="534" w:type="dxa"/>
          </w:tcPr>
          <w:p w:rsidR="003036C0" w:rsidRPr="000D3C67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Geografija</w:t>
            </w:r>
          </w:p>
        </w:tc>
        <w:tc>
          <w:tcPr>
            <w:tcW w:w="5782" w:type="dxa"/>
          </w:tcPr>
          <w:p w:rsidR="00471911" w:rsidRDefault="00471911" w:rsidP="004719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geografijos mokytojų rengimo programa.</w:t>
            </w:r>
          </w:p>
          <w:p w:rsidR="003036C0" w:rsidRPr="000D3C67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geografijos programa.</w:t>
            </w:r>
          </w:p>
        </w:tc>
      </w:tr>
      <w:tr w:rsidR="003036C0" w:rsidRPr="000D3C67" w:rsidTr="00220188">
        <w:tc>
          <w:tcPr>
            <w:tcW w:w="534" w:type="dxa"/>
          </w:tcPr>
          <w:p w:rsidR="003036C0" w:rsidRPr="000D3C67" w:rsidRDefault="00CF589A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Ekonomika ir versl</w:t>
            </w:r>
            <w:r w:rsidR="0024100D" w:rsidRPr="000D3C67">
              <w:rPr>
                <w:rFonts w:ascii="Times New Roman" w:hAnsi="Times New Roman"/>
                <w:sz w:val="22"/>
                <w:szCs w:val="22"/>
              </w:rPr>
              <w:t>umas</w:t>
            </w:r>
          </w:p>
        </w:tc>
        <w:tc>
          <w:tcPr>
            <w:tcW w:w="5782" w:type="dxa"/>
          </w:tcPr>
          <w:p w:rsidR="00471911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ekonomikos mokytojų rengimo programa.</w:t>
            </w:r>
          </w:p>
          <w:p w:rsidR="00471911" w:rsidRDefault="00471911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ekonomikos programa.</w:t>
            </w:r>
          </w:p>
          <w:p w:rsidR="00724452" w:rsidRPr="000D3C67" w:rsidRDefault="00471911" w:rsidP="001216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bet kuri mokytojų rengimo programa ir </w:t>
            </w:r>
            <w:r w:rsidR="00E50B60" w:rsidRPr="000D3C67">
              <w:rPr>
                <w:rFonts w:ascii="Times New Roman" w:hAnsi="Times New Roman"/>
                <w:sz w:val="22"/>
                <w:szCs w:val="22"/>
              </w:rPr>
              <w:t>išklaus</w:t>
            </w:r>
            <w:r>
              <w:rPr>
                <w:rFonts w:ascii="Times New Roman" w:hAnsi="Times New Roman"/>
                <w:sz w:val="22"/>
                <w:szCs w:val="22"/>
              </w:rPr>
              <w:t>yti</w:t>
            </w:r>
            <w:r w:rsidR="00E50B60" w:rsidRPr="000D3C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4AF6" w:rsidRPr="000D3C67">
              <w:rPr>
                <w:rFonts w:ascii="Times New Roman" w:hAnsi="Times New Roman"/>
                <w:sz w:val="22"/>
                <w:szCs w:val="22"/>
              </w:rPr>
              <w:t xml:space="preserve">ne </w:t>
            </w:r>
            <w:r>
              <w:rPr>
                <w:rFonts w:ascii="Times New Roman" w:hAnsi="Times New Roman"/>
                <w:sz w:val="22"/>
                <w:szCs w:val="22"/>
              </w:rPr>
              <w:t>trumpesni kaip</w:t>
            </w:r>
            <w:r w:rsidR="002C7B09" w:rsidRPr="000D3C67">
              <w:rPr>
                <w:rFonts w:ascii="Times New Roman" w:hAnsi="Times New Roman"/>
                <w:sz w:val="22"/>
                <w:szCs w:val="22"/>
              </w:rPr>
              <w:t xml:space="preserve"> 40 val. 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>ekonom</w:t>
            </w:r>
            <w:r>
              <w:rPr>
                <w:rFonts w:ascii="Times New Roman" w:hAnsi="Times New Roman"/>
                <w:sz w:val="22"/>
                <w:szCs w:val="22"/>
              </w:rPr>
              <w:t>ikos ir verslumo ugdymo programų ir metodų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0B60" w:rsidRPr="000D3C67">
              <w:rPr>
                <w:rFonts w:ascii="Times New Roman" w:hAnsi="Times New Roman"/>
                <w:sz w:val="22"/>
                <w:szCs w:val="22"/>
              </w:rPr>
              <w:t>kurs</w:t>
            </w:r>
            <w:r>
              <w:rPr>
                <w:rFonts w:ascii="Times New Roman" w:hAnsi="Times New Roman"/>
                <w:sz w:val="22"/>
                <w:szCs w:val="22"/>
              </w:rPr>
              <w:t>ai.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4A1C6E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C6E">
              <w:rPr>
                <w:rFonts w:ascii="Times New Roman" w:hAnsi="Times New Roman"/>
                <w:sz w:val="22"/>
                <w:szCs w:val="22"/>
              </w:rPr>
              <w:t>Integruotas istorijos ir geografijos kursas</w:t>
            </w:r>
          </w:p>
        </w:tc>
        <w:tc>
          <w:tcPr>
            <w:tcW w:w="5782" w:type="dxa"/>
          </w:tcPr>
          <w:p w:rsidR="00471911" w:rsidRDefault="00471911" w:rsidP="00671E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istorijos ir (ar) </w:t>
            </w:r>
            <w:r w:rsidR="00505F32">
              <w:rPr>
                <w:rFonts w:ascii="Times New Roman" w:hAnsi="Times New Roman"/>
                <w:sz w:val="22"/>
                <w:szCs w:val="22"/>
              </w:rPr>
              <w:t xml:space="preserve">geografijos mokytojų rengimo programa. </w:t>
            </w:r>
          </w:p>
          <w:p w:rsidR="003036C0" w:rsidRPr="004A1C6E" w:rsidRDefault="00505F32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istorijos ir (ar) geografijos programa. </w:t>
            </w:r>
          </w:p>
        </w:tc>
      </w:tr>
      <w:tr w:rsidR="00930F02" w:rsidRPr="004A1C6E" w:rsidTr="00220188">
        <w:tc>
          <w:tcPr>
            <w:tcW w:w="534" w:type="dxa"/>
          </w:tcPr>
          <w:p w:rsidR="00930F02" w:rsidRDefault="00A17DFE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D790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930F02" w:rsidRPr="004A1C6E" w:rsidRDefault="005D637A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Dailė 5–10 </w:t>
            </w:r>
            <w:r w:rsidR="00D86A6C">
              <w:rPr>
                <w:rFonts w:ascii="Times New Roman" w:hAnsi="Times New Roman"/>
                <w:sz w:val="22"/>
                <w:szCs w:val="22"/>
              </w:rPr>
              <w:t xml:space="preserve">(I–II gimnazijos) </w:t>
            </w:r>
            <w:r>
              <w:rPr>
                <w:rFonts w:ascii="Times New Roman" w:hAnsi="Times New Roman"/>
                <w:sz w:val="22"/>
                <w:szCs w:val="22"/>
              </w:rPr>
              <w:t>klasėms</w:t>
            </w:r>
          </w:p>
        </w:tc>
        <w:tc>
          <w:tcPr>
            <w:tcW w:w="5782" w:type="dxa"/>
          </w:tcPr>
          <w:p w:rsidR="00505F32" w:rsidRDefault="00505F32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</w:t>
            </w:r>
            <w:r w:rsidRPr="000027FD">
              <w:rPr>
                <w:rFonts w:ascii="Times New Roman" w:hAnsi="Times New Roman"/>
                <w:sz w:val="22"/>
                <w:szCs w:val="22"/>
              </w:rPr>
              <w:t>dailė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00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ir (ar) piešimo mokytojų rengimo programa.</w:t>
            </w:r>
          </w:p>
          <w:p w:rsidR="00930F02" w:rsidRPr="00153152" w:rsidRDefault="00505F32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dailės, </w:t>
            </w:r>
            <w:r w:rsidR="0028406D">
              <w:rPr>
                <w:rFonts w:ascii="Times New Roman" w:hAnsi="Times New Roman"/>
                <w:sz w:val="22"/>
                <w:szCs w:val="22"/>
              </w:rPr>
              <w:t xml:space="preserve">dizaino, </w:t>
            </w:r>
            <w:r>
              <w:rPr>
                <w:rFonts w:ascii="Times New Roman" w:hAnsi="Times New Roman"/>
                <w:sz w:val="22"/>
                <w:szCs w:val="22"/>
              </w:rPr>
              <w:t>menotyros ir (ar) architektūros programa.</w:t>
            </w:r>
          </w:p>
        </w:tc>
      </w:tr>
      <w:tr w:rsidR="005D637A" w:rsidRPr="004A1C6E" w:rsidTr="00220188">
        <w:tc>
          <w:tcPr>
            <w:tcW w:w="534" w:type="dxa"/>
          </w:tcPr>
          <w:p w:rsidR="005D637A" w:rsidRDefault="00ED7909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260" w:type="dxa"/>
          </w:tcPr>
          <w:p w:rsidR="005D637A" w:rsidRDefault="005D637A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Muzika 5–10 </w:t>
            </w:r>
            <w:r w:rsidR="00D86A6C">
              <w:rPr>
                <w:rFonts w:ascii="Times New Roman" w:hAnsi="Times New Roman"/>
                <w:sz w:val="22"/>
                <w:szCs w:val="22"/>
              </w:rPr>
              <w:t xml:space="preserve"> (I–II gimnazijos) </w:t>
            </w:r>
            <w:r>
              <w:rPr>
                <w:rFonts w:ascii="Times New Roman" w:hAnsi="Times New Roman"/>
                <w:sz w:val="22"/>
                <w:szCs w:val="22"/>
              </w:rPr>
              <w:t>klasėms</w:t>
            </w:r>
          </w:p>
        </w:tc>
        <w:tc>
          <w:tcPr>
            <w:tcW w:w="5782" w:type="dxa"/>
          </w:tcPr>
          <w:p w:rsidR="00505F32" w:rsidRPr="0028406D" w:rsidRDefault="00505F32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406D">
              <w:rPr>
                <w:rFonts w:ascii="Times New Roman" w:hAnsi="Times New Roman"/>
                <w:sz w:val="22"/>
                <w:szCs w:val="22"/>
              </w:rPr>
              <w:t>Baigta bet kuri muzikos mokytojo rengimo programa.</w:t>
            </w:r>
          </w:p>
          <w:p w:rsidR="005D637A" w:rsidRPr="0028406D" w:rsidRDefault="00505F32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406D">
              <w:rPr>
                <w:rFonts w:ascii="Times New Roman" w:hAnsi="Times New Roman"/>
                <w:sz w:val="22"/>
                <w:szCs w:val="22"/>
              </w:rPr>
              <w:t>Baigta bet kuri muzikos programa.</w:t>
            </w:r>
          </w:p>
        </w:tc>
      </w:tr>
      <w:tr w:rsidR="005D637A" w:rsidRPr="004A1C6E" w:rsidTr="00220188">
        <w:tc>
          <w:tcPr>
            <w:tcW w:w="534" w:type="dxa"/>
          </w:tcPr>
          <w:p w:rsidR="005D637A" w:rsidRDefault="005D637A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D790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5D637A" w:rsidRDefault="0049511B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Technologijos 5–10 </w:t>
            </w:r>
            <w:r w:rsidR="00D86A6C">
              <w:rPr>
                <w:rFonts w:ascii="Times New Roman" w:hAnsi="Times New Roman"/>
                <w:sz w:val="22"/>
                <w:szCs w:val="22"/>
              </w:rPr>
              <w:t xml:space="preserve">(I–II gimnazijos) </w:t>
            </w:r>
            <w:r>
              <w:rPr>
                <w:rFonts w:ascii="Times New Roman" w:hAnsi="Times New Roman"/>
                <w:sz w:val="22"/>
                <w:szCs w:val="22"/>
              </w:rPr>
              <w:t>klasėms</w:t>
            </w:r>
          </w:p>
        </w:tc>
        <w:tc>
          <w:tcPr>
            <w:tcW w:w="5782" w:type="dxa"/>
          </w:tcPr>
          <w:p w:rsidR="005D637A" w:rsidRPr="0028406D" w:rsidRDefault="0028406D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taikomųjų darbų, darbų, buities kultūros ir technologijų ir (ar) dailės mokytojų rengimo programa.</w:t>
            </w:r>
          </w:p>
        </w:tc>
      </w:tr>
      <w:tr w:rsidR="003036C0" w:rsidRPr="000D3C67" w:rsidTr="00220188">
        <w:tc>
          <w:tcPr>
            <w:tcW w:w="534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2</w:t>
            </w:r>
            <w:r w:rsidR="00ED79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3036C0" w:rsidRPr="000D3C67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 xml:space="preserve">Menai </w:t>
            </w:r>
            <w:r w:rsidR="00930F02" w:rsidRPr="000D3C67">
              <w:rPr>
                <w:rFonts w:ascii="Times New Roman" w:hAnsi="Times New Roman"/>
                <w:sz w:val="22"/>
                <w:szCs w:val="22"/>
              </w:rPr>
              <w:t>11–12 (III–IV gimnazijos)</w:t>
            </w:r>
            <w:r w:rsidR="00E03C33" w:rsidRPr="000D3C67">
              <w:rPr>
                <w:rFonts w:ascii="Times New Roman" w:hAnsi="Times New Roman"/>
                <w:sz w:val="22"/>
                <w:szCs w:val="22"/>
              </w:rPr>
              <w:t xml:space="preserve"> klasėms</w:t>
            </w:r>
          </w:p>
        </w:tc>
        <w:tc>
          <w:tcPr>
            <w:tcW w:w="5782" w:type="dxa"/>
          </w:tcPr>
          <w:p w:rsidR="00901195" w:rsidRDefault="00505F32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</w:t>
            </w:r>
            <w:r w:rsidR="00AD42A6" w:rsidRPr="000D3C67">
              <w:rPr>
                <w:rFonts w:ascii="Times New Roman" w:hAnsi="Times New Roman"/>
                <w:sz w:val="22"/>
                <w:szCs w:val="22"/>
              </w:rPr>
              <w:t>dalyką atitinkan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ti bet kuri muzikos, dailės, piešimo, choreografijos, </w:t>
            </w:r>
            <w:r w:rsidR="00901195">
              <w:rPr>
                <w:rFonts w:ascii="Times New Roman" w:hAnsi="Times New Roman"/>
                <w:sz w:val="22"/>
                <w:szCs w:val="22"/>
              </w:rPr>
              <w:t>teatro mokytojų rengimo programa.</w:t>
            </w:r>
          </w:p>
          <w:p w:rsidR="003036C0" w:rsidRPr="000D3C67" w:rsidRDefault="00901195" w:rsidP="00DD2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Baigta 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>dalyką atitinkan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ti bet kuri muzikos, dailės, </w:t>
            </w:r>
            <w:r w:rsidR="00F55C3C">
              <w:rPr>
                <w:rFonts w:ascii="Times New Roman" w:hAnsi="Times New Roman"/>
                <w:sz w:val="22"/>
                <w:szCs w:val="22"/>
              </w:rPr>
              <w:t xml:space="preserve">dizaino,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choreografijos, teatro, režisūros, menotyros, 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udiovizualinio meno,</w:t>
            </w:r>
            <w:r w:rsidRPr="000D3C67">
              <w:rPr>
                <w:rFonts w:ascii="Times New Roman" w:hAnsi="Times New Roman"/>
                <w:sz w:val="22"/>
                <w:szCs w:val="22"/>
              </w:rPr>
              <w:t xml:space="preserve"> archi</w:t>
            </w:r>
            <w:r>
              <w:rPr>
                <w:rFonts w:ascii="Times New Roman" w:hAnsi="Times New Roman"/>
                <w:sz w:val="22"/>
                <w:szCs w:val="22"/>
              </w:rPr>
              <w:t>tektūros programa.</w:t>
            </w:r>
          </w:p>
        </w:tc>
      </w:tr>
      <w:tr w:rsidR="001E5F0F" w:rsidRPr="000D3C67" w:rsidTr="00220188">
        <w:tc>
          <w:tcPr>
            <w:tcW w:w="534" w:type="dxa"/>
          </w:tcPr>
          <w:p w:rsidR="001E5F0F" w:rsidRPr="000D3C67" w:rsidRDefault="00427CB8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2</w:t>
            </w:r>
            <w:r w:rsidR="00ED79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1E5F0F" w:rsidRPr="000D3C67" w:rsidRDefault="001E5F0F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3C67">
              <w:rPr>
                <w:rFonts w:ascii="Times New Roman" w:hAnsi="Times New Roman"/>
                <w:sz w:val="22"/>
                <w:szCs w:val="22"/>
              </w:rPr>
              <w:t>Technologijos 11–12 (III–IV gimnazijos) klasėms</w:t>
            </w:r>
          </w:p>
        </w:tc>
        <w:tc>
          <w:tcPr>
            <w:tcW w:w="5782" w:type="dxa"/>
          </w:tcPr>
          <w:p w:rsidR="001E5F0F" w:rsidRDefault="00C25116" w:rsidP="008040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taikomųjų darbų, darbų, buities kultūros ir technologijų ir (ar) dailės mokytojų rengimo programa.</w:t>
            </w:r>
          </w:p>
          <w:p w:rsidR="00C25116" w:rsidRPr="000D3C67" w:rsidRDefault="00C25116" w:rsidP="00F55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technologijų pasirenkamą dalyką atitinkanti programa, audiovizualinis menas, architektūra, vadyba ir verslo administravimas, rekreacija ir turizmas, ekonomika, technologijos mokslų studijų srities programa.</w:t>
            </w:r>
          </w:p>
        </w:tc>
      </w:tr>
      <w:tr w:rsidR="003036C0" w:rsidRPr="004A1C6E" w:rsidTr="00220188">
        <w:tc>
          <w:tcPr>
            <w:tcW w:w="534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B47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3036C0" w:rsidRPr="004A1C6E" w:rsidRDefault="003036C0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Kūno kultūra</w:t>
            </w:r>
          </w:p>
        </w:tc>
        <w:tc>
          <w:tcPr>
            <w:tcW w:w="5782" w:type="dxa"/>
          </w:tcPr>
          <w:p w:rsidR="00901195" w:rsidRDefault="00901195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fizinio auklėjimo ar kūno kultūros mokytojų rengimo programa.</w:t>
            </w:r>
          </w:p>
          <w:p w:rsidR="003036C0" w:rsidRPr="004A1C6E" w:rsidRDefault="00901195" w:rsidP="00735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Baigta fizinio auklėjimo, sporto ar kūno kultūros programa.</w:t>
            </w:r>
            <w:r w:rsidR="00D75213">
              <w:rPr>
                <w:rFonts w:ascii="Times New Roman" w:hAnsi="Times New Roman"/>
                <w:color w:val="FF00FF"/>
                <w:sz w:val="22"/>
                <w:szCs w:val="22"/>
              </w:rPr>
              <w:t xml:space="preserve"> </w:t>
            </w:r>
          </w:p>
        </w:tc>
      </w:tr>
    </w:tbl>
    <w:p w:rsidR="0081713C" w:rsidRDefault="0081713C" w:rsidP="0081713C">
      <w:pPr>
        <w:ind w:left="360"/>
        <w:jc w:val="both"/>
        <w:rPr>
          <w:rFonts w:ascii="Times New Roman" w:hAnsi="Times New Roman"/>
          <w:sz w:val="22"/>
          <w:szCs w:val="22"/>
          <w:highlight w:val="yellow"/>
          <w:vertAlign w:val="superscript"/>
        </w:rPr>
      </w:pPr>
    </w:p>
    <w:p w:rsidR="00045E6F" w:rsidRPr="000D3C67" w:rsidRDefault="00CB479C" w:rsidP="00F55C3C">
      <w:p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*</w:t>
      </w:r>
      <w:r w:rsidR="00C845CD" w:rsidRPr="00C05F76">
        <w:rPr>
          <w:rFonts w:ascii="Times New Roman" w:eastAsia="Calibri" w:hAnsi="Times New Roman"/>
          <w:sz w:val="22"/>
          <w:szCs w:val="22"/>
          <w:lang w:eastAsia="en-US"/>
        </w:rPr>
        <w:t>Jei kvalifikaciją liudijančiame dokumente nurodyta dviguba programa ar dv</w:t>
      </w:r>
      <w:r w:rsidR="00C845CD">
        <w:rPr>
          <w:rFonts w:ascii="Times New Roman" w:eastAsia="Calibri" w:hAnsi="Times New Roman"/>
          <w:sz w:val="22"/>
          <w:szCs w:val="22"/>
          <w:lang w:eastAsia="en-US"/>
        </w:rPr>
        <w:t>iguba specialybė, tai vienas</w:t>
      </w:r>
      <w:r w:rsidR="00C845CD" w:rsidRPr="00C05F76">
        <w:rPr>
          <w:rFonts w:ascii="Times New Roman" w:eastAsia="Calibri" w:hAnsi="Times New Roman"/>
          <w:sz w:val="22"/>
          <w:szCs w:val="22"/>
          <w:lang w:eastAsia="en-US"/>
        </w:rPr>
        <w:t xml:space="preserve"> iš įgytų išsilavinimų/specialybių ar baigtų studijų programų</w:t>
      </w:r>
      <w:r w:rsidR="00C845CD">
        <w:rPr>
          <w:rFonts w:ascii="Times New Roman" w:eastAsia="Calibri" w:hAnsi="Times New Roman"/>
          <w:sz w:val="22"/>
          <w:szCs w:val="22"/>
          <w:lang w:eastAsia="en-US"/>
        </w:rPr>
        <w:t xml:space="preserve"> turi atitikti</w:t>
      </w:r>
      <w:r w:rsidR="0022018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C845CD" w:rsidRPr="00C05F76">
        <w:rPr>
          <w:rFonts w:ascii="Times New Roman" w:eastAsia="Calibri" w:hAnsi="Times New Roman"/>
          <w:sz w:val="22"/>
          <w:szCs w:val="22"/>
          <w:lang w:eastAsia="en-US"/>
        </w:rPr>
        <w:t xml:space="preserve">nurodytą </w:t>
      </w:r>
      <w:r w:rsidR="00C845CD">
        <w:rPr>
          <w:rFonts w:ascii="Times New Roman" w:eastAsia="Calibri" w:hAnsi="Times New Roman"/>
          <w:sz w:val="22"/>
          <w:szCs w:val="22"/>
          <w:lang w:eastAsia="en-US"/>
        </w:rPr>
        <w:t xml:space="preserve">ugdymo programą ar </w:t>
      </w:r>
      <w:r w:rsidR="00C845CD" w:rsidRPr="00C05F76">
        <w:rPr>
          <w:rFonts w:ascii="Times New Roman" w:eastAsia="Calibri" w:hAnsi="Times New Roman"/>
          <w:sz w:val="22"/>
          <w:szCs w:val="22"/>
          <w:lang w:eastAsia="en-US"/>
        </w:rPr>
        <w:t>bendrojo ugdymo dalyką</w:t>
      </w:r>
      <w:r w:rsidR="00C845CD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937FD3" w:rsidRPr="000D3C67">
        <w:rPr>
          <w:rFonts w:ascii="Times New Roman" w:hAnsi="Times New Roman"/>
          <w:sz w:val="22"/>
          <w:szCs w:val="22"/>
        </w:rPr>
        <w:t xml:space="preserve"> </w:t>
      </w:r>
    </w:p>
    <w:p w:rsidR="001C2BA1" w:rsidRDefault="001C2BA1" w:rsidP="003036C0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3036C0" w:rsidRPr="006C13DF" w:rsidRDefault="006639D1" w:rsidP="003036C0">
      <w:pPr>
        <w:jc w:val="center"/>
      </w:pPr>
      <w:r>
        <w:t>_________________________</w:t>
      </w:r>
    </w:p>
    <w:sectPr w:rsidR="003036C0" w:rsidRPr="006C13DF" w:rsidSect="00E67289">
      <w:headerReference w:type="even" r:id="rId8"/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B2" w:rsidRDefault="00AB28B2">
      <w:r>
        <w:separator/>
      </w:r>
    </w:p>
  </w:endnote>
  <w:endnote w:type="continuationSeparator" w:id="0">
    <w:p w:rsidR="00AB28B2" w:rsidRDefault="00AB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B2" w:rsidRDefault="00AB28B2">
      <w:r>
        <w:separator/>
      </w:r>
    </w:p>
  </w:footnote>
  <w:footnote w:type="continuationSeparator" w:id="0">
    <w:p w:rsidR="00AB28B2" w:rsidRDefault="00AB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B" w:rsidRDefault="007B00FB" w:rsidP="00ED6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0FB" w:rsidRDefault="007B0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B" w:rsidRDefault="007B00FB" w:rsidP="00ED6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455">
      <w:rPr>
        <w:rStyle w:val="PageNumber"/>
        <w:noProof/>
      </w:rPr>
      <w:t>2</w:t>
    </w:r>
    <w:r>
      <w:rPr>
        <w:rStyle w:val="PageNumber"/>
      </w:rPr>
      <w:fldChar w:fldCharType="end"/>
    </w:r>
  </w:p>
  <w:p w:rsidR="007B00FB" w:rsidRDefault="007B0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AEE"/>
    <w:multiLevelType w:val="hybridMultilevel"/>
    <w:tmpl w:val="F3D245A0"/>
    <w:lvl w:ilvl="0" w:tplc="042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4E"/>
    <w:rsid w:val="00000FA4"/>
    <w:rsid w:val="000027FD"/>
    <w:rsid w:val="00005A6B"/>
    <w:rsid w:val="0000688E"/>
    <w:rsid w:val="000075D8"/>
    <w:rsid w:val="00010E55"/>
    <w:rsid w:val="0001412D"/>
    <w:rsid w:val="000151E3"/>
    <w:rsid w:val="000170EA"/>
    <w:rsid w:val="00021070"/>
    <w:rsid w:val="00022C97"/>
    <w:rsid w:val="00026007"/>
    <w:rsid w:val="00026FB1"/>
    <w:rsid w:val="00032808"/>
    <w:rsid w:val="00032CCF"/>
    <w:rsid w:val="00034194"/>
    <w:rsid w:val="00035CFA"/>
    <w:rsid w:val="0003667A"/>
    <w:rsid w:val="00042C23"/>
    <w:rsid w:val="00043807"/>
    <w:rsid w:val="00043B91"/>
    <w:rsid w:val="00045E6F"/>
    <w:rsid w:val="00050883"/>
    <w:rsid w:val="00051DB6"/>
    <w:rsid w:val="00053619"/>
    <w:rsid w:val="00061468"/>
    <w:rsid w:val="00067823"/>
    <w:rsid w:val="00073215"/>
    <w:rsid w:val="00077AFC"/>
    <w:rsid w:val="000804E7"/>
    <w:rsid w:val="0008242A"/>
    <w:rsid w:val="00085AF5"/>
    <w:rsid w:val="00086A57"/>
    <w:rsid w:val="000934DC"/>
    <w:rsid w:val="00094219"/>
    <w:rsid w:val="000979F4"/>
    <w:rsid w:val="00097FDE"/>
    <w:rsid w:val="000A0CD7"/>
    <w:rsid w:val="000A1318"/>
    <w:rsid w:val="000A1991"/>
    <w:rsid w:val="000A5020"/>
    <w:rsid w:val="000A71DD"/>
    <w:rsid w:val="000C0EA7"/>
    <w:rsid w:val="000C7EF4"/>
    <w:rsid w:val="000D3C67"/>
    <w:rsid w:val="000D5373"/>
    <w:rsid w:val="000E596E"/>
    <w:rsid w:val="000E5DFB"/>
    <w:rsid w:val="000E7B9A"/>
    <w:rsid w:val="000F2EC9"/>
    <w:rsid w:val="000F4280"/>
    <w:rsid w:val="000F470E"/>
    <w:rsid w:val="00100247"/>
    <w:rsid w:val="001118FA"/>
    <w:rsid w:val="00113C58"/>
    <w:rsid w:val="001170B8"/>
    <w:rsid w:val="0012168D"/>
    <w:rsid w:val="00122A6B"/>
    <w:rsid w:val="00123566"/>
    <w:rsid w:val="00132AB2"/>
    <w:rsid w:val="0013540B"/>
    <w:rsid w:val="001358CB"/>
    <w:rsid w:val="0014681C"/>
    <w:rsid w:val="001509A1"/>
    <w:rsid w:val="00151199"/>
    <w:rsid w:val="001520D3"/>
    <w:rsid w:val="00153152"/>
    <w:rsid w:val="00156652"/>
    <w:rsid w:val="001611BE"/>
    <w:rsid w:val="0016534C"/>
    <w:rsid w:val="00165F96"/>
    <w:rsid w:val="001756DB"/>
    <w:rsid w:val="0017588D"/>
    <w:rsid w:val="00176DF9"/>
    <w:rsid w:val="001835BF"/>
    <w:rsid w:val="00183C19"/>
    <w:rsid w:val="00185283"/>
    <w:rsid w:val="00196ED0"/>
    <w:rsid w:val="001A1C0B"/>
    <w:rsid w:val="001A1D7F"/>
    <w:rsid w:val="001A47D7"/>
    <w:rsid w:val="001A6AFD"/>
    <w:rsid w:val="001B7AA1"/>
    <w:rsid w:val="001C1A49"/>
    <w:rsid w:val="001C2A72"/>
    <w:rsid w:val="001C2BA1"/>
    <w:rsid w:val="001C588F"/>
    <w:rsid w:val="001C5C2D"/>
    <w:rsid w:val="001D1B44"/>
    <w:rsid w:val="001D7FCD"/>
    <w:rsid w:val="001E0940"/>
    <w:rsid w:val="001E1751"/>
    <w:rsid w:val="001E28B0"/>
    <w:rsid w:val="001E5F0F"/>
    <w:rsid w:val="001F46D8"/>
    <w:rsid w:val="001F485A"/>
    <w:rsid w:val="001F5957"/>
    <w:rsid w:val="0021046B"/>
    <w:rsid w:val="00210A11"/>
    <w:rsid w:val="002158A8"/>
    <w:rsid w:val="00220188"/>
    <w:rsid w:val="00221935"/>
    <w:rsid w:val="00222C5D"/>
    <w:rsid w:val="00224BE2"/>
    <w:rsid w:val="0022628D"/>
    <w:rsid w:val="002309D9"/>
    <w:rsid w:val="002321F2"/>
    <w:rsid w:val="00233B31"/>
    <w:rsid w:val="0024100D"/>
    <w:rsid w:val="00241D1D"/>
    <w:rsid w:val="002441C8"/>
    <w:rsid w:val="00245A9E"/>
    <w:rsid w:val="00251074"/>
    <w:rsid w:val="002557A4"/>
    <w:rsid w:val="002574F2"/>
    <w:rsid w:val="00264B0A"/>
    <w:rsid w:val="0026662E"/>
    <w:rsid w:val="00267B10"/>
    <w:rsid w:val="00272BF0"/>
    <w:rsid w:val="00273F4A"/>
    <w:rsid w:val="00276190"/>
    <w:rsid w:val="002766EB"/>
    <w:rsid w:val="0028017D"/>
    <w:rsid w:val="00280D5F"/>
    <w:rsid w:val="002828FA"/>
    <w:rsid w:val="0028406D"/>
    <w:rsid w:val="00284E55"/>
    <w:rsid w:val="00285F19"/>
    <w:rsid w:val="0028694D"/>
    <w:rsid w:val="00290BEC"/>
    <w:rsid w:val="002929D7"/>
    <w:rsid w:val="00295984"/>
    <w:rsid w:val="002A1352"/>
    <w:rsid w:val="002A26E0"/>
    <w:rsid w:val="002A5886"/>
    <w:rsid w:val="002B36DB"/>
    <w:rsid w:val="002B4855"/>
    <w:rsid w:val="002B4D58"/>
    <w:rsid w:val="002B5883"/>
    <w:rsid w:val="002B5E4D"/>
    <w:rsid w:val="002B75D4"/>
    <w:rsid w:val="002C35CB"/>
    <w:rsid w:val="002C731C"/>
    <w:rsid w:val="002C7B09"/>
    <w:rsid w:val="002D1540"/>
    <w:rsid w:val="002D3330"/>
    <w:rsid w:val="002D3987"/>
    <w:rsid w:val="002D3A05"/>
    <w:rsid w:val="002D600D"/>
    <w:rsid w:val="002D622C"/>
    <w:rsid w:val="002E0401"/>
    <w:rsid w:val="002E246F"/>
    <w:rsid w:val="002E4E07"/>
    <w:rsid w:val="002E7665"/>
    <w:rsid w:val="002F032B"/>
    <w:rsid w:val="002F4964"/>
    <w:rsid w:val="002F5F88"/>
    <w:rsid w:val="00300D64"/>
    <w:rsid w:val="003036C0"/>
    <w:rsid w:val="00310CC9"/>
    <w:rsid w:val="00313C01"/>
    <w:rsid w:val="00321562"/>
    <w:rsid w:val="0032506B"/>
    <w:rsid w:val="00331800"/>
    <w:rsid w:val="003323F1"/>
    <w:rsid w:val="00332DD3"/>
    <w:rsid w:val="00342CB6"/>
    <w:rsid w:val="003434F2"/>
    <w:rsid w:val="0034360B"/>
    <w:rsid w:val="00344AA2"/>
    <w:rsid w:val="003468D0"/>
    <w:rsid w:val="00347A9A"/>
    <w:rsid w:val="00353C3E"/>
    <w:rsid w:val="0035621E"/>
    <w:rsid w:val="003611F7"/>
    <w:rsid w:val="00364697"/>
    <w:rsid w:val="003651DB"/>
    <w:rsid w:val="00372734"/>
    <w:rsid w:val="00384942"/>
    <w:rsid w:val="003909BE"/>
    <w:rsid w:val="003979B8"/>
    <w:rsid w:val="003A51A9"/>
    <w:rsid w:val="003A54C3"/>
    <w:rsid w:val="003A6D79"/>
    <w:rsid w:val="003A7478"/>
    <w:rsid w:val="003B2840"/>
    <w:rsid w:val="003B3DBD"/>
    <w:rsid w:val="003B4AEE"/>
    <w:rsid w:val="003B5952"/>
    <w:rsid w:val="003B6A60"/>
    <w:rsid w:val="003C0413"/>
    <w:rsid w:val="003C12BB"/>
    <w:rsid w:val="003C2CB6"/>
    <w:rsid w:val="003D1582"/>
    <w:rsid w:val="003D3A46"/>
    <w:rsid w:val="003D7F79"/>
    <w:rsid w:val="003E11F7"/>
    <w:rsid w:val="003E434E"/>
    <w:rsid w:val="003E4A4E"/>
    <w:rsid w:val="003E6A86"/>
    <w:rsid w:val="003F0012"/>
    <w:rsid w:val="003F1FBA"/>
    <w:rsid w:val="003F232C"/>
    <w:rsid w:val="003F355C"/>
    <w:rsid w:val="003F508E"/>
    <w:rsid w:val="003F6434"/>
    <w:rsid w:val="003F79B2"/>
    <w:rsid w:val="00400C11"/>
    <w:rsid w:val="00404AD6"/>
    <w:rsid w:val="00406622"/>
    <w:rsid w:val="00410D81"/>
    <w:rsid w:val="00411916"/>
    <w:rsid w:val="004150DA"/>
    <w:rsid w:val="00415E7F"/>
    <w:rsid w:val="00420B1B"/>
    <w:rsid w:val="00423119"/>
    <w:rsid w:val="00423632"/>
    <w:rsid w:val="00424F5B"/>
    <w:rsid w:val="00427CB8"/>
    <w:rsid w:val="004315AC"/>
    <w:rsid w:val="00435471"/>
    <w:rsid w:val="00435E7D"/>
    <w:rsid w:val="0043654C"/>
    <w:rsid w:val="004430EA"/>
    <w:rsid w:val="00444C5C"/>
    <w:rsid w:val="00445A6B"/>
    <w:rsid w:val="004471FF"/>
    <w:rsid w:val="00451595"/>
    <w:rsid w:val="0045268B"/>
    <w:rsid w:val="00453EBC"/>
    <w:rsid w:val="00455B32"/>
    <w:rsid w:val="004616F2"/>
    <w:rsid w:val="00462F5E"/>
    <w:rsid w:val="00467A05"/>
    <w:rsid w:val="0047189A"/>
    <w:rsid w:val="00471911"/>
    <w:rsid w:val="00472608"/>
    <w:rsid w:val="00481ACA"/>
    <w:rsid w:val="00481EFB"/>
    <w:rsid w:val="00482E36"/>
    <w:rsid w:val="0049511B"/>
    <w:rsid w:val="00495B23"/>
    <w:rsid w:val="004A1A21"/>
    <w:rsid w:val="004B0BB7"/>
    <w:rsid w:val="004B1185"/>
    <w:rsid w:val="004B20D6"/>
    <w:rsid w:val="004B4FD9"/>
    <w:rsid w:val="004C1B22"/>
    <w:rsid w:val="004C5C93"/>
    <w:rsid w:val="004D1108"/>
    <w:rsid w:val="004D14E5"/>
    <w:rsid w:val="004D3DB8"/>
    <w:rsid w:val="004D4019"/>
    <w:rsid w:val="004E1564"/>
    <w:rsid w:val="004E291F"/>
    <w:rsid w:val="004E7559"/>
    <w:rsid w:val="004F0401"/>
    <w:rsid w:val="004F1F66"/>
    <w:rsid w:val="00503F17"/>
    <w:rsid w:val="00505F32"/>
    <w:rsid w:val="0051625F"/>
    <w:rsid w:val="00516FEE"/>
    <w:rsid w:val="00520646"/>
    <w:rsid w:val="00523480"/>
    <w:rsid w:val="00536115"/>
    <w:rsid w:val="00540B9F"/>
    <w:rsid w:val="00542788"/>
    <w:rsid w:val="00544CA1"/>
    <w:rsid w:val="00547ED1"/>
    <w:rsid w:val="005508E8"/>
    <w:rsid w:val="00552B97"/>
    <w:rsid w:val="00553259"/>
    <w:rsid w:val="0055676F"/>
    <w:rsid w:val="00556BC4"/>
    <w:rsid w:val="00556FBA"/>
    <w:rsid w:val="0055759B"/>
    <w:rsid w:val="0056474B"/>
    <w:rsid w:val="00565145"/>
    <w:rsid w:val="005678A6"/>
    <w:rsid w:val="00571B23"/>
    <w:rsid w:val="00574AF6"/>
    <w:rsid w:val="00575149"/>
    <w:rsid w:val="005753B7"/>
    <w:rsid w:val="00580803"/>
    <w:rsid w:val="00581118"/>
    <w:rsid w:val="00584E64"/>
    <w:rsid w:val="00585929"/>
    <w:rsid w:val="00585F06"/>
    <w:rsid w:val="005A63BD"/>
    <w:rsid w:val="005B0301"/>
    <w:rsid w:val="005B3C20"/>
    <w:rsid w:val="005B4345"/>
    <w:rsid w:val="005B6980"/>
    <w:rsid w:val="005C019F"/>
    <w:rsid w:val="005C159F"/>
    <w:rsid w:val="005C3DB7"/>
    <w:rsid w:val="005C4267"/>
    <w:rsid w:val="005C4D0F"/>
    <w:rsid w:val="005C665D"/>
    <w:rsid w:val="005D49D7"/>
    <w:rsid w:val="005D4A1D"/>
    <w:rsid w:val="005D56D9"/>
    <w:rsid w:val="005D637A"/>
    <w:rsid w:val="005D6CB4"/>
    <w:rsid w:val="005D6DBE"/>
    <w:rsid w:val="005D75F5"/>
    <w:rsid w:val="005E2A89"/>
    <w:rsid w:val="005E462C"/>
    <w:rsid w:val="005E612E"/>
    <w:rsid w:val="005E6518"/>
    <w:rsid w:val="005E6F31"/>
    <w:rsid w:val="005E7871"/>
    <w:rsid w:val="005F1379"/>
    <w:rsid w:val="005F384A"/>
    <w:rsid w:val="00611A3F"/>
    <w:rsid w:val="00612DC5"/>
    <w:rsid w:val="00615DB9"/>
    <w:rsid w:val="0061683F"/>
    <w:rsid w:val="0061770C"/>
    <w:rsid w:val="00621D2C"/>
    <w:rsid w:val="00623878"/>
    <w:rsid w:val="00627B00"/>
    <w:rsid w:val="0063114E"/>
    <w:rsid w:val="00631745"/>
    <w:rsid w:val="00635D3E"/>
    <w:rsid w:val="0063679F"/>
    <w:rsid w:val="00642199"/>
    <w:rsid w:val="00642F19"/>
    <w:rsid w:val="006464E3"/>
    <w:rsid w:val="00646DC8"/>
    <w:rsid w:val="006537ED"/>
    <w:rsid w:val="00657FF6"/>
    <w:rsid w:val="006639D1"/>
    <w:rsid w:val="00671D60"/>
    <w:rsid w:val="00671E71"/>
    <w:rsid w:val="00675E4D"/>
    <w:rsid w:val="0067719D"/>
    <w:rsid w:val="006826F3"/>
    <w:rsid w:val="006831BF"/>
    <w:rsid w:val="006856A3"/>
    <w:rsid w:val="00687BF6"/>
    <w:rsid w:val="0069460B"/>
    <w:rsid w:val="00695B01"/>
    <w:rsid w:val="006A2094"/>
    <w:rsid w:val="006A60C4"/>
    <w:rsid w:val="006A7A33"/>
    <w:rsid w:val="006B3221"/>
    <w:rsid w:val="006B366D"/>
    <w:rsid w:val="006B5C18"/>
    <w:rsid w:val="006C04C3"/>
    <w:rsid w:val="006D2EA3"/>
    <w:rsid w:val="006D3D1A"/>
    <w:rsid w:val="006D5A12"/>
    <w:rsid w:val="006D6434"/>
    <w:rsid w:val="006D7749"/>
    <w:rsid w:val="006E1AC4"/>
    <w:rsid w:val="006E1BE3"/>
    <w:rsid w:val="006E2125"/>
    <w:rsid w:val="006E381F"/>
    <w:rsid w:val="006E39D1"/>
    <w:rsid w:val="006F55B1"/>
    <w:rsid w:val="006F7269"/>
    <w:rsid w:val="006F75A1"/>
    <w:rsid w:val="007062BB"/>
    <w:rsid w:val="00707C70"/>
    <w:rsid w:val="00707FCD"/>
    <w:rsid w:val="00710287"/>
    <w:rsid w:val="00710DB0"/>
    <w:rsid w:val="007150E5"/>
    <w:rsid w:val="00724452"/>
    <w:rsid w:val="0072545C"/>
    <w:rsid w:val="007306B7"/>
    <w:rsid w:val="00730E0E"/>
    <w:rsid w:val="00735A5E"/>
    <w:rsid w:val="00735DD9"/>
    <w:rsid w:val="00742FDE"/>
    <w:rsid w:val="0074662B"/>
    <w:rsid w:val="00746F4E"/>
    <w:rsid w:val="007517BD"/>
    <w:rsid w:val="007564E2"/>
    <w:rsid w:val="00762C9F"/>
    <w:rsid w:val="0076458E"/>
    <w:rsid w:val="0076530E"/>
    <w:rsid w:val="0077328B"/>
    <w:rsid w:val="007774D3"/>
    <w:rsid w:val="007812F8"/>
    <w:rsid w:val="00783792"/>
    <w:rsid w:val="007841CC"/>
    <w:rsid w:val="00784946"/>
    <w:rsid w:val="007939A2"/>
    <w:rsid w:val="00794FDE"/>
    <w:rsid w:val="0079573E"/>
    <w:rsid w:val="00797D2C"/>
    <w:rsid w:val="007A2958"/>
    <w:rsid w:val="007A444D"/>
    <w:rsid w:val="007A62EA"/>
    <w:rsid w:val="007B00FB"/>
    <w:rsid w:val="007B255F"/>
    <w:rsid w:val="007B7039"/>
    <w:rsid w:val="007C2EBF"/>
    <w:rsid w:val="007D2C9B"/>
    <w:rsid w:val="007E1EE0"/>
    <w:rsid w:val="007E44C5"/>
    <w:rsid w:val="007E502A"/>
    <w:rsid w:val="007E661E"/>
    <w:rsid w:val="007E7FBA"/>
    <w:rsid w:val="007F2FC8"/>
    <w:rsid w:val="007F448B"/>
    <w:rsid w:val="007F771C"/>
    <w:rsid w:val="008008D9"/>
    <w:rsid w:val="00804069"/>
    <w:rsid w:val="008066C7"/>
    <w:rsid w:val="008169C2"/>
    <w:rsid w:val="0081713C"/>
    <w:rsid w:val="0082047D"/>
    <w:rsid w:val="008229C7"/>
    <w:rsid w:val="0082460D"/>
    <w:rsid w:val="00824684"/>
    <w:rsid w:val="00827B4B"/>
    <w:rsid w:val="008455C2"/>
    <w:rsid w:val="008468C6"/>
    <w:rsid w:val="00846CDB"/>
    <w:rsid w:val="00851D99"/>
    <w:rsid w:val="00854E09"/>
    <w:rsid w:val="0085563D"/>
    <w:rsid w:val="008622E4"/>
    <w:rsid w:val="00870EBD"/>
    <w:rsid w:val="0087394B"/>
    <w:rsid w:val="008764CE"/>
    <w:rsid w:val="00883CCF"/>
    <w:rsid w:val="008853DF"/>
    <w:rsid w:val="008931D5"/>
    <w:rsid w:val="008934B6"/>
    <w:rsid w:val="00894054"/>
    <w:rsid w:val="00894108"/>
    <w:rsid w:val="0089653D"/>
    <w:rsid w:val="008A3AE0"/>
    <w:rsid w:val="008A3B69"/>
    <w:rsid w:val="008A7CAB"/>
    <w:rsid w:val="008C20EA"/>
    <w:rsid w:val="008D12B5"/>
    <w:rsid w:val="008D1709"/>
    <w:rsid w:val="008D3D55"/>
    <w:rsid w:val="008D5B31"/>
    <w:rsid w:val="008D643A"/>
    <w:rsid w:val="008D7116"/>
    <w:rsid w:val="008E2AFA"/>
    <w:rsid w:val="008F408A"/>
    <w:rsid w:val="008F44F0"/>
    <w:rsid w:val="008F4B5E"/>
    <w:rsid w:val="008F5C10"/>
    <w:rsid w:val="008F71A5"/>
    <w:rsid w:val="00900380"/>
    <w:rsid w:val="00901195"/>
    <w:rsid w:val="00901C93"/>
    <w:rsid w:val="00901D46"/>
    <w:rsid w:val="0090408F"/>
    <w:rsid w:val="0090490A"/>
    <w:rsid w:val="009100F1"/>
    <w:rsid w:val="00910B69"/>
    <w:rsid w:val="00910D30"/>
    <w:rsid w:val="0091304F"/>
    <w:rsid w:val="009135F4"/>
    <w:rsid w:val="009165F8"/>
    <w:rsid w:val="00920EEE"/>
    <w:rsid w:val="009230EA"/>
    <w:rsid w:val="0092526D"/>
    <w:rsid w:val="00930F02"/>
    <w:rsid w:val="00934361"/>
    <w:rsid w:val="00935E93"/>
    <w:rsid w:val="00937FD3"/>
    <w:rsid w:val="00942468"/>
    <w:rsid w:val="00943A4C"/>
    <w:rsid w:val="009516B8"/>
    <w:rsid w:val="00953062"/>
    <w:rsid w:val="00955016"/>
    <w:rsid w:val="00960F7A"/>
    <w:rsid w:val="00974141"/>
    <w:rsid w:val="00975700"/>
    <w:rsid w:val="009811AE"/>
    <w:rsid w:val="009837C8"/>
    <w:rsid w:val="00987171"/>
    <w:rsid w:val="0099092B"/>
    <w:rsid w:val="009921D6"/>
    <w:rsid w:val="00993865"/>
    <w:rsid w:val="009B1C04"/>
    <w:rsid w:val="009B51BE"/>
    <w:rsid w:val="009C1A01"/>
    <w:rsid w:val="009C3620"/>
    <w:rsid w:val="009C4C3B"/>
    <w:rsid w:val="009C592E"/>
    <w:rsid w:val="009C5D21"/>
    <w:rsid w:val="009D4599"/>
    <w:rsid w:val="009D5A33"/>
    <w:rsid w:val="009D7216"/>
    <w:rsid w:val="009E0763"/>
    <w:rsid w:val="009E3781"/>
    <w:rsid w:val="009E6258"/>
    <w:rsid w:val="009F4880"/>
    <w:rsid w:val="009F48D5"/>
    <w:rsid w:val="009F71B1"/>
    <w:rsid w:val="00A01FC2"/>
    <w:rsid w:val="00A02A19"/>
    <w:rsid w:val="00A07D3C"/>
    <w:rsid w:val="00A12D6B"/>
    <w:rsid w:val="00A134BA"/>
    <w:rsid w:val="00A15DCD"/>
    <w:rsid w:val="00A16F32"/>
    <w:rsid w:val="00A17DFE"/>
    <w:rsid w:val="00A26DEA"/>
    <w:rsid w:val="00A354A2"/>
    <w:rsid w:val="00A35671"/>
    <w:rsid w:val="00A3583F"/>
    <w:rsid w:val="00A362E5"/>
    <w:rsid w:val="00A41957"/>
    <w:rsid w:val="00A51542"/>
    <w:rsid w:val="00A52667"/>
    <w:rsid w:val="00A7070E"/>
    <w:rsid w:val="00A741D7"/>
    <w:rsid w:val="00A766D7"/>
    <w:rsid w:val="00A76F36"/>
    <w:rsid w:val="00A82328"/>
    <w:rsid w:val="00A91B69"/>
    <w:rsid w:val="00A9379E"/>
    <w:rsid w:val="00A9414E"/>
    <w:rsid w:val="00AA2ABE"/>
    <w:rsid w:val="00AA2D63"/>
    <w:rsid w:val="00AA73C6"/>
    <w:rsid w:val="00AB0385"/>
    <w:rsid w:val="00AB28B2"/>
    <w:rsid w:val="00AB4012"/>
    <w:rsid w:val="00AB5597"/>
    <w:rsid w:val="00AB6BE1"/>
    <w:rsid w:val="00AC024D"/>
    <w:rsid w:val="00AC7AFB"/>
    <w:rsid w:val="00AD42A6"/>
    <w:rsid w:val="00AE096E"/>
    <w:rsid w:val="00AE254E"/>
    <w:rsid w:val="00AE3F60"/>
    <w:rsid w:val="00AE4884"/>
    <w:rsid w:val="00AF0598"/>
    <w:rsid w:val="00AF10C3"/>
    <w:rsid w:val="00B01F9A"/>
    <w:rsid w:val="00B04C5C"/>
    <w:rsid w:val="00B20122"/>
    <w:rsid w:val="00B208DC"/>
    <w:rsid w:val="00B26775"/>
    <w:rsid w:val="00B30EC6"/>
    <w:rsid w:val="00B31BD2"/>
    <w:rsid w:val="00B34FF0"/>
    <w:rsid w:val="00B37767"/>
    <w:rsid w:val="00B45BB9"/>
    <w:rsid w:val="00B45F98"/>
    <w:rsid w:val="00B55E43"/>
    <w:rsid w:val="00B60F8B"/>
    <w:rsid w:val="00B63ADE"/>
    <w:rsid w:val="00B6586A"/>
    <w:rsid w:val="00B70D17"/>
    <w:rsid w:val="00B72B9F"/>
    <w:rsid w:val="00B7776E"/>
    <w:rsid w:val="00B77CB0"/>
    <w:rsid w:val="00B80E1C"/>
    <w:rsid w:val="00B83406"/>
    <w:rsid w:val="00B834AD"/>
    <w:rsid w:val="00B94154"/>
    <w:rsid w:val="00BA02BC"/>
    <w:rsid w:val="00BA05E4"/>
    <w:rsid w:val="00BA1355"/>
    <w:rsid w:val="00BA6E0B"/>
    <w:rsid w:val="00BA786B"/>
    <w:rsid w:val="00BB0D4B"/>
    <w:rsid w:val="00BB2135"/>
    <w:rsid w:val="00BC100C"/>
    <w:rsid w:val="00BC39FC"/>
    <w:rsid w:val="00BC6BC7"/>
    <w:rsid w:val="00BC75EF"/>
    <w:rsid w:val="00BD1CA2"/>
    <w:rsid w:val="00BD34E5"/>
    <w:rsid w:val="00BE24B7"/>
    <w:rsid w:val="00BF1DDE"/>
    <w:rsid w:val="00BF207A"/>
    <w:rsid w:val="00BF3109"/>
    <w:rsid w:val="00BF3F70"/>
    <w:rsid w:val="00BF61A7"/>
    <w:rsid w:val="00BF7565"/>
    <w:rsid w:val="00BF7753"/>
    <w:rsid w:val="00C04D76"/>
    <w:rsid w:val="00C05462"/>
    <w:rsid w:val="00C05F76"/>
    <w:rsid w:val="00C12F36"/>
    <w:rsid w:val="00C25116"/>
    <w:rsid w:val="00C3006E"/>
    <w:rsid w:val="00C3728B"/>
    <w:rsid w:val="00C40812"/>
    <w:rsid w:val="00C409B5"/>
    <w:rsid w:val="00C441D4"/>
    <w:rsid w:val="00C51CAE"/>
    <w:rsid w:val="00C52640"/>
    <w:rsid w:val="00C55C9E"/>
    <w:rsid w:val="00C6062A"/>
    <w:rsid w:val="00C65F0A"/>
    <w:rsid w:val="00C664C1"/>
    <w:rsid w:val="00C71966"/>
    <w:rsid w:val="00C71C3D"/>
    <w:rsid w:val="00C73606"/>
    <w:rsid w:val="00C74C73"/>
    <w:rsid w:val="00C75BBC"/>
    <w:rsid w:val="00C75C99"/>
    <w:rsid w:val="00C762F3"/>
    <w:rsid w:val="00C7791B"/>
    <w:rsid w:val="00C77B51"/>
    <w:rsid w:val="00C8303F"/>
    <w:rsid w:val="00C845CD"/>
    <w:rsid w:val="00C86C76"/>
    <w:rsid w:val="00C91094"/>
    <w:rsid w:val="00C91F48"/>
    <w:rsid w:val="00C92E27"/>
    <w:rsid w:val="00C97DFB"/>
    <w:rsid w:val="00CA1CD6"/>
    <w:rsid w:val="00CA1F0F"/>
    <w:rsid w:val="00CA29A7"/>
    <w:rsid w:val="00CA541B"/>
    <w:rsid w:val="00CA6371"/>
    <w:rsid w:val="00CB479C"/>
    <w:rsid w:val="00CC0024"/>
    <w:rsid w:val="00CC0434"/>
    <w:rsid w:val="00CC7184"/>
    <w:rsid w:val="00CD326A"/>
    <w:rsid w:val="00CD5193"/>
    <w:rsid w:val="00CE5ED6"/>
    <w:rsid w:val="00CE6483"/>
    <w:rsid w:val="00CE64C8"/>
    <w:rsid w:val="00CE6F4B"/>
    <w:rsid w:val="00CE7DA8"/>
    <w:rsid w:val="00CF52D8"/>
    <w:rsid w:val="00CF589A"/>
    <w:rsid w:val="00CF5B2D"/>
    <w:rsid w:val="00D01D3B"/>
    <w:rsid w:val="00D0387D"/>
    <w:rsid w:val="00D047D0"/>
    <w:rsid w:val="00D11947"/>
    <w:rsid w:val="00D124DA"/>
    <w:rsid w:val="00D15847"/>
    <w:rsid w:val="00D17163"/>
    <w:rsid w:val="00D17285"/>
    <w:rsid w:val="00D1734E"/>
    <w:rsid w:val="00D179F0"/>
    <w:rsid w:val="00D214C7"/>
    <w:rsid w:val="00D2370C"/>
    <w:rsid w:val="00D26E38"/>
    <w:rsid w:val="00D31AF5"/>
    <w:rsid w:val="00D32CBD"/>
    <w:rsid w:val="00D366FF"/>
    <w:rsid w:val="00D54EAE"/>
    <w:rsid w:val="00D55455"/>
    <w:rsid w:val="00D64319"/>
    <w:rsid w:val="00D64E27"/>
    <w:rsid w:val="00D65E42"/>
    <w:rsid w:val="00D75213"/>
    <w:rsid w:val="00D76256"/>
    <w:rsid w:val="00D7796A"/>
    <w:rsid w:val="00D80C06"/>
    <w:rsid w:val="00D81F56"/>
    <w:rsid w:val="00D857A1"/>
    <w:rsid w:val="00D86A6C"/>
    <w:rsid w:val="00D86F4F"/>
    <w:rsid w:val="00D8765C"/>
    <w:rsid w:val="00D928E5"/>
    <w:rsid w:val="00D954BC"/>
    <w:rsid w:val="00D960B4"/>
    <w:rsid w:val="00D97F85"/>
    <w:rsid w:val="00DA0F66"/>
    <w:rsid w:val="00DA1067"/>
    <w:rsid w:val="00DA2AC5"/>
    <w:rsid w:val="00DA30B2"/>
    <w:rsid w:val="00DA53BC"/>
    <w:rsid w:val="00DB1161"/>
    <w:rsid w:val="00DB5AE1"/>
    <w:rsid w:val="00DC5466"/>
    <w:rsid w:val="00DC56B1"/>
    <w:rsid w:val="00DC7BCD"/>
    <w:rsid w:val="00DD2B6A"/>
    <w:rsid w:val="00DD55ED"/>
    <w:rsid w:val="00DE1EF6"/>
    <w:rsid w:val="00DE34DB"/>
    <w:rsid w:val="00DE3604"/>
    <w:rsid w:val="00DE4FEF"/>
    <w:rsid w:val="00DF045D"/>
    <w:rsid w:val="00DF3B9E"/>
    <w:rsid w:val="00E00605"/>
    <w:rsid w:val="00E01AEA"/>
    <w:rsid w:val="00E03C33"/>
    <w:rsid w:val="00E049D7"/>
    <w:rsid w:val="00E07D32"/>
    <w:rsid w:val="00E110C9"/>
    <w:rsid w:val="00E14EBE"/>
    <w:rsid w:val="00E1524F"/>
    <w:rsid w:val="00E215A2"/>
    <w:rsid w:val="00E22F5F"/>
    <w:rsid w:val="00E232B3"/>
    <w:rsid w:val="00E254F9"/>
    <w:rsid w:val="00E36413"/>
    <w:rsid w:val="00E36F45"/>
    <w:rsid w:val="00E3721A"/>
    <w:rsid w:val="00E37286"/>
    <w:rsid w:val="00E44108"/>
    <w:rsid w:val="00E50B60"/>
    <w:rsid w:val="00E52FCF"/>
    <w:rsid w:val="00E53BD4"/>
    <w:rsid w:val="00E57081"/>
    <w:rsid w:val="00E61A78"/>
    <w:rsid w:val="00E65821"/>
    <w:rsid w:val="00E66101"/>
    <w:rsid w:val="00E67010"/>
    <w:rsid w:val="00E67289"/>
    <w:rsid w:val="00E67A2A"/>
    <w:rsid w:val="00E71835"/>
    <w:rsid w:val="00E760C1"/>
    <w:rsid w:val="00E81451"/>
    <w:rsid w:val="00E82A9D"/>
    <w:rsid w:val="00E83391"/>
    <w:rsid w:val="00E83F44"/>
    <w:rsid w:val="00E84D68"/>
    <w:rsid w:val="00E872AE"/>
    <w:rsid w:val="00E97E2E"/>
    <w:rsid w:val="00EA0880"/>
    <w:rsid w:val="00EA56DF"/>
    <w:rsid w:val="00EA6C2A"/>
    <w:rsid w:val="00EB0D1E"/>
    <w:rsid w:val="00EB5013"/>
    <w:rsid w:val="00EB63A8"/>
    <w:rsid w:val="00EC4C64"/>
    <w:rsid w:val="00EC680A"/>
    <w:rsid w:val="00ED2D6C"/>
    <w:rsid w:val="00ED397D"/>
    <w:rsid w:val="00ED5123"/>
    <w:rsid w:val="00ED5507"/>
    <w:rsid w:val="00ED5944"/>
    <w:rsid w:val="00ED6D05"/>
    <w:rsid w:val="00ED7909"/>
    <w:rsid w:val="00ED7BFB"/>
    <w:rsid w:val="00EE721C"/>
    <w:rsid w:val="00EF0DB5"/>
    <w:rsid w:val="00F01BD3"/>
    <w:rsid w:val="00F02867"/>
    <w:rsid w:val="00F039B1"/>
    <w:rsid w:val="00F05C1B"/>
    <w:rsid w:val="00F07B36"/>
    <w:rsid w:val="00F07D8E"/>
    <w:rsid w:val="00F1051D"/>
    <w:rsid w:val="00F13BC2"/>
    <w:rsid w:val="00F15BEB"/>
    <w:rsid w:val="00F20AA9"/>
    <w:rsid w:val="00F26EF5"/>
    <w:rsid w:val="00F274A6"/>
    <w:rsid w:val="00F30D84"/>
    <w:rsid w:val="00F32786"/>
    <w:rsid w:val="00F35035"/>
    <w:rsid w:val="00F44013"/>
    <w:rsid w:val="00F44516"/>
    <w:rsid w:val="00F45E01"/>
    <w:rsid w:val="00F523EE"/>
    <w:rsid w:val="00F53479"/>
    <w:rsid w:val="00F55C3C"/>
    <w:rsid w:val="00F7475B"/>
    <w:rsid w:val="00F7632F"/>
    <w:rsid w:val="00F80695"/>
    <w:rsid w:val="00F82A59"/>
    <w:rsid w:val="00F82F04"/>
    <w:rsid w:val="00F8592C"/>
    <w:rsid w:val="00F86EEE"/>
    <w:rsid w:val="00F90894"/>
    <w:rsid w:val="00F9350E"/>
    <w:rsid w:val="00F9493D"/>
    <w:rsid w:val="00F97A78"/>
    <w:rsid w:val="00FA0313"/>
    <w:rsid w:val="00FA2963"/>
    <w:rsid w:val="00FA4E0C"/>
    <w:rsid w:val="00FC5334"/>
    <w:rsid w:val="00FC6941"/>
    <w:rsid w:val="00FE09AB"/>
    <w:rsid w:val="00FE524A"/>
    <w:rsid w:val="00FE57E3"/>
    <w:rsid w:val="00FE5B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34E"/>
    <w:rPr>
      <w:rFonts w:ascii="TimesLT" w:hAnsi="TimesL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1734E"/>
  </w:style>
  <w:style w:type="paragraph" w:styleId="Header">
    <w:name w:val="header"/>
    <w:basedOn w:val="Normal"/>
    <w:rsid w:val="00A9379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9379E"/>
  </w:style>
  <w:style w:type="paragraph" w:styleId="BalloonText">
    <w:name w:val="Balloon Text"/>
    <w:basedOn w:val="Normal"/>
    <w:link w:val="BalloonTextChar"/>
    <w:rsid w:val="00F90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089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F908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894"/>
    <w:rPr>
      <w:sz w:val="20"/>
      <w:szCs w:val="20"/>
    </w:rPr>
  </w:style>
  <w:style w:type="character" w:customStyle="1" w:styleId="CommentTextChar">
    <w:name w:val="Comment Text Char"/>
    <w:link w:val="CommentText"/>
    <w:rsid w:val="00F90894"/>
    <w:rPr>
      <w:rFonts w:ascii="TimesLT" w:hAnsi="TimesLT"/>
    </w:rPr>
  </w:style>
  <w:style w:type="paragraph" w:styleId="CommentSubject">
    <w:name w:val="annotation subject"/>
    <w:basedOn w:val="CommentText"/>
    <w:next w:val="CommentText"/>
    <w:link w:val="CommentSubjectChar"/>
    <w:rsid w:val="00F90894"/>
    <w:rPr>
      <w:b/>
      <w:bCs/>
    </w:rPr>
  </w:style>
  <w:style w:type="character" w:customStyle="1" w:styleId="CommentSubjectChar">
    <w:name w:val="Comment Subject Char"/>
    <w:link w:val="CommentSubject"/>
    <w:rsid w:val="00F90894"/>
    <w:rPr>
      <w:rFonts w:ascii="TimesLT" w:hAnsi="TimesLT"/>
      <w:b/>
      <w:bCs/>
    </w:rPr>
  </w:style>
  <w:style w:type="table" w:styleId="TableGrid">
    <w:name w:val="Table Grid"/>
    <w:basedOn w:val="TableNormal"/>
    <w:rsid w:val="0041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34E"/>
    <w:rPr>
      <w:rFonts w:ascii="TimesLT" w:hAnsi="TimesL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1734E"/>
  </w:style>
  <w:style w:type="paragraph" w:styleId="Header">
    <w:name w:val="header"/>
    <w:basedOn w:val="Normal"/>
    <w:rsid w:val="00A9379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9379E"/>
  </w:style>
  <w:style w:type="paragraph" w:styleId="BalloonText">
    <w:name w:val="Balloon Text"/>
    <w:basedOn w:val="Normal"/>
    <w:link w:val="BalloonTextChar"/>
    <w:rsid w:val="00F90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089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F908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894"/>
    <w:rPr>
      <w:sz w:val="20"/>
      <w:szCs w:val="20"/>
    </w:rPr>
  </w:style>
  <w:style w:type="character" w:customStyle="1" w:styleId="CommentTextChar">
    <w:name w:val="Comment Text Char"/>
    <w:link w:val="CommentText"/>
    <w:rsid w:val="00F90894"/>
    <w:rPr>
      <w:rFonts w:ascii="TimesLT" w:hAnsi="TimesLT"/>
    </w:rPr>
  </w:style>
  <w:style w:type="paragraph" w:styleId="CommentSubject">
    <w:name w:val="annotation subject"/>
    <w:basedOn w:val="CommentText"/>
    <w:next w:val="CommentText"/>
    <w:link w:val="CommentSubjectChar"/>
    <w:rsid w:val="00F90894"/>
    <w:rPr>
      <w:b/>
      <w:bCs/>
    </w:rPr>
  </w:style>
  <w:style w:type="character" w:customStyle="1" w:styleId="CommentSubjectChar">
    <w:name w:val="Comment Subject Char"/>
    <w:link w:val="CommentSubject"/>
    <w:rsid w:val="00F90894"/>
    <w:rPr>
      <w:rFonts w:ascii="TimesLT" w:hAnsi="TimesLT"/>
      <w:b/>
      <w:bCs/>
    </w:rPr>
  </w:style>
  <w:style w:type="table" w:styleId="TableGrid">
    <w:name w:val="Table Grid"/>
    <w:basedOn w:val="TableNormal"/>
    <w:rsid w:val="0041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3313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</vt:lpstr>
      <vt:lpstr>1 priedas</vt:lpstr>
    </vt:vector>
  </TitlesOfParts>
  <Company>Hewlett-Packard Company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</dc:title>
  <dc:creator>arazmantiene</dc:creator>
  <cp:lastModifiedBy>Dangira Bielinytė</cp:lastModifiedBy>
  <cp:revision>2</cp:revision>
  <cp:lastPrinted>2014-08-18T11:00:00Z</cp:lastPrinted>
  <dcterms:created xsi:type="dcterms:W3CDTF">2014-09-01T09:26:00Z</dcterms:created>
  <dcterms:modified xsi:type="dcterms:W3CDTF">2014-09-01T09:26:00Z</dcterms:modified>
</cp:coreProperties>
</file>