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13D3D" w14:textId="015250D4" w:rsidR="008D2A28" w:rsidRPr="005760B0" w:rsidRDefault="00115EC2" w:rsidP="00001F0E">
      <w:pPr>
        <w:spacing w:after="240" w:line="371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BENDROJO UGDYMO MOKYKLŲ 2020–2021 M. M. (2021</w:t>
      </w:r>
      <w:r w:rsidR="009C62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M.) ĮSIVERTINIMO IR PAŽANGOS A</w:t>
      </w:r>
      <w:r w:rsidR="008D2A28" w:rsidRPr="005760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NKETA</w:t>
      </w:r>
    </w:p>
    <w:p w14:paraId="3ED5591A" w14:textId="77777777" w:rsidR="00DE7816" w:rsidRDefault="00DE7816" w:rsidP="00F10C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</w:pPr>
    </w:p>
    <w:p w14:paraId="5448338E" w14:textId="3DB08DC9" w:rsidR="00BA0FD4" w:rsidRPr="00F61CCA" w:rsidRDefault="00BA0FD4" w:rsidP="00BA0F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C3016">
        <w:rPr>
          <w:rFonts w:ascii="Times New Roman" w:eastAsia="Times New Roman" w:hAnsi="Times New Roman" w:cs="Times New Roman"/>
          <w:sz w:val="24"/>
          <w:szCs w:val="24"/>
          <w:u w:color="000000"/>
        </w:rPr>
        <w:t>Bendrojo ugdymo mokyklų 2020</w:t>
      </w:r>
      <w:r w:rsidRPr="009C3016">
        <w:rPr>
          <w:rFonts w:ascii="Times New Roman" w:hAnsi="Times New Roman" w:cs="Times New Roman"/>
          <w:sz w:val="24"/>
          <w:szCs w:val="24"/>
        </w:rPr>
        <w:t>–</w:t>
      </w:r>
      <w:r w:rsidRPr="009C3016">
        <w:rPr>
          <w:rFonts w:ascii="Times New Roman" w:eastAsia="Times New Roman" w:hAnsi="Times New Roman" w:cs="Times New Roman"/>
          <w:sz w:val="24"/>
          <w:szCs w:val="24"/>
          <w:u w:color="000000"/>
        </w:rPr>
        <w:t>2021 m. m. (2021 m.) įsivertinimo ir pažangos anketos (toliau – anketa) tikslas – gauti informacijos apie Lietuvos bendrojo ugdymo mokyklų veiklos įsivertinimo ir pažangos rezultatus.</w:t>
      </w:r>
    </w:p>
    <w:p w14:paraId="70EEAC8B" w14:textId="393C2C77" w:rsidR="00BA0FD4" w:rsidRDefault="00BA0FD4" w:rsidP="00BA0FD4">
      <w:pPr>
        <w:pStyle w:val="prastasiniatinklio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D25EF">
        <w:t xml:space="preserve">Mokyklos, plėtodamos duomenų analize ir įsivertinimu grįstą švietimo kokybės kultūrą, užtikrinančią savivaldos, socialinės partnerystės ir vadovų lyderystės darną, kaip numatyta Valstybinės švietimo 2013–2022 metų strategijos antrojo tikslo </w:t>
      </w:r>
      <w:r w:rsidRPr="00F61CCA">
        <w:t xml:space="preserve">„įdiegti duomenų analize ir įsivertinimu grįstą švietimo kokybės kultūrą, užtikrinančią savivaldos, socialinės partnerystės ir vadovų lyderystės darną“ </w:t>
      </w:r>
      <w:r w:rsidRPr="004D25EF">
        <w:t xml:space="preserve">16 vertinimo rodiklyje </w:t>
      </w:r>
      <w:r w:rsidRPr="00F61CCA">
        <w:t>„pažangos ataskaitas paskelbusių mokyklų dalis, proc. (ŠVIS)“</w:t>
      </w:r>
      <w:r w:rsidRPr="004D25EF">
        <w:t>, teikia informaciją apie padarytą pažangą. Pažangos aprašymus galima rasti adresu</w:t>
      </w:r>
      <w:r w:rsidRPr="00A209DC">
        <w:rPr>
          <w:color w:val="000000"/>
        </w:rPr>
        <w:t xml:space="preserve"> </w:t>
      </w:r>
      <w:hyperlink r:id="rId10" w:history="1">
        <w:r w:rsidRPr="004D25EF">
          <w:rPr>
            <w:rStyle w:val="Hipersaitas"/>
            <w:i/>
            <w:iCs/>
          </w:rPr>
          <w:t>http://svis.emokykla.lt/mokyklu-pazangos-ataskaitos/</w:t>
        </w:r>
      </w:hyperlink>
      <w:r w:rsidRPr="00A209DC">
        <w:rPr>
          <w:color w:val="000000"/>
        </w:rPr>
        <w:t>.</w:t>
      </w:r>
    </w:p>
    <w:p w14:paraId="0F5E4829" w14:textId="7ECBF4BC" w:rsidR="00BA0FD4" w:rsidRPr="009C3016" w:rsidRDefault="00BA0FD4" w:rsidP="00BA0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F61CCA">
        <w:rPr>
          <w:rFonts w:ascii="Times New Roman" w:hAnsi="Times New Roman" w:cs="Times New Roman"/>
          <w:sz w:val="24"/>
          <w:szCs w:val="24"/>
          <w:u w:color="000000"/>
        </w:rPr>
        <w:t>K</w:t>
      </w:r>
      <w:r w:rsidRPr="00F61CCA">
        <w:rPr>
          <w:rFonts w:ascii="Times New Roman" w:eastAsia="Times New Roman" w:hAnsi="Times New Roman" w:cs="Times New Roman"/>
          <w:sz w:val="24"/>
          <w:szCs w:val="24"/>
          <w:u w:color="000000"/>
        </w:rPr>
        <w:t>viečiam</w:t>
      </w:r>
      <w:r w:rsidRPr="00F61CCA">
        <w:rPr>
          <w:rFonts w:ascii="Times New Roman" w:hAnsi="Times New Roman" w:cs="Times New Roman"/>
          <w:sz w:val="24"/>
          <w:szCs w:val="24"/>
          <w:u w:color="000000"/>
        </w:rPr>
        <w:t>e bendrojo ugdymo mokyklas daly</w:t>
      </w:r>
      <w:r w:rsidRPr="009C301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tis įsivertinimo metu gautais rezultatais. Maloniai prašome užpildyti anketą ir pateikti informaciją apie </w:t>
      </w:r>
      <w:r w:rsidRPr="009C3016">
        <w:rPr>
          <w:rFonts w:ascii="Times New Roman" w:hAnsi="Times New Roman" w:cs="Times New Roman"/>
          <w:sz w:val="24"/>
          <w:szCs w:val="24"/>
          <w:u w:color="000000"/>
        </w:rPr>
        <w:t xml:space="preserve">Jūsų mokyklos </w:t>
      </w:r>
      <w:r w:rsidRPr="009C301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stipriuosius, silpnuosius ir tobulintinus veiklos aspektus, numatytą ir vykdomą </w:t>
      </w:r>
      <w:r w:rsidRPr="009C3016">
        <w:rPr>
          <w:rFonts w:ascii="Times New Roman" w:hAnsi="Times New Roman" w:cs="Times New Roman"/>
          <w:sz w:val="24"/>
          <w:szCs w:val="24"/>
          <w:u w:color="000000"/>
        </w:rPr>
        <w:t>mokyklos veiklos tobulinimą, pasiektą pažangą ir pedagogų, vadovų, švietimo pagalbos specialistų profesinį tobulėjimą.</w:t>
      </w:r>
    </w:p>
    <w:p w14:paraId="2F030385" w14:textId="130B6F29" w:rsidR="00BA0FD4" w:rsidRPr="00F51E1F" w:rsidRDefault="00BA0FD4" w:rsidP="00BA0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016">
        <w:rPr>
          <w:rFonts w:ascii="Times New Roman" w:eastAsia="Times New Roman" w:hAnsi="Times New Roman" w:cs="Times New Roman"/>
          <w:sz w:val="24"/>
          <w:szCs w:val="24"/>
          <w:u w:color="000000"/>
        </w:rPr>
        <w:t>Anketą prašome</w:t>
      </w:r>
      <w:r w:rsidRPr="009C3016">
        <w:rPr>
          <w:rFonts w:ascii="Times New Roman" w:hAnsi="Times New Roman" w:cs="Times New Roman"/>
          <w:sz w:val="24"/>
          <w:szCs w:val="24"/>
        </w:rPr>
        <w:t xml:space="preserve"> užpildyti </w:t>
      </w:r>
      <w:r w:rsidR="00283D4C" w:rsidRPr="009C3016">
        <w:rPr>
          <w:rFonts w:ascii="Times New Roman" w:hAnsi="Times New Roman" w:cs="Times New Roman"/>
          <w:sz w:val="24"/>
          <w:szCs w:val="24"/>
        </w:rPr>
        <w:t>spustelėjus</w:t>
      </w:r>
      <w:r w:rsidRPr="009C3016">
        <w:rPr>
          <w:rFonts w:ascii="Times New Roman" w:hAnsi="Times New Roman" w:cs="Times New Roman"/>
          <w:sz w:val="24"/>
          <w:szCs w:val="24"/>
        </w:rPr>
        <w:t xml:space="preserve"> aktyvi</w:t>
      </w:r>
      <w:r w:rsidR="00283D4C" w:rsidRPr="009C3016">
        <w:rPr>
          <w:rFonts w:ascii="Times New Roman" w:hAnsi="Times New Roman" w:cs="Times New Roman"/>
          <w:sz w:val="24"/>
          <w:szCs w:val="24"/>
        </w:rPr>
        <w:t>osios</w:t>
      </w:r>
      <w:r w:rsidRPr="009C3016">
        <w:rPr>
          <w:rFonts w:ascii="Times New Roman" w:hAnsi="Times New Roman" w:cs="Times New Roman"/>
          <w:sz w:val="24"/>
          <w:szCs w:val="24"/>
        </w:rPr>
        <w:t xml:space="preserve"> nuorod</w:t>
      </w:r>
      <w:r w:rsidR="00283D4C" w:rsidRPr="009C3016">
        <w:rPr>
          <w:rFonts w:ascii="Times New Roman" w:hAnsi="Times New Roman" w:cs="Times New Roman"/>
          <w:sz w:val="24"/>
          <w:szCs w:val="24"/>
        </w:rPr>
        <w:t>os mygtuką</w:t>
      </w:r>
      <w:r w:rsidRPr="00F51E1F">
        <w:rPr>
          <w:rFonts w:ascii="Times New Roman" w:hAnsi="Times New Roman" w:cs="Times New Roman"/>
          <w:sz w:val="24"/>
          <w:szCs w:val="24"/>
        </w:rPr>
        <w:t xml:space="preserve"> </w:t>
      </w:r>
      <w:r w:rsidRPr="004D25EF">
        <w:rPr>
          <w:rStyle w:val="Hipersaitas"/>
          <w:rFonts w:ascii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shd w:val="clear" w:color="auto" w:fill="FFFFFF"/>
        </w:rPr>
        <w:t>https://forms.office.com/Pages/ResponsePage.aspx?id=umfGY12K0EKXrRF1yOGwEq4hXBapstxEixNJLPLb109UNlEyTjZKREsxQUZTQ0haQU1QN0xKS0s1Si4u</w:t>
      </w:r>
      <w:r w:rsidRPr="00BA0FD4">
        <w:rPr>
          <w:rFonts w:ascii="Times New Roman" w:hAnsi="Times New Roman" w:cs="Times New Roman"/>
          <w:sz w:val="24"/>
          <w:szCs w:val="24"/>
        </w:rPr>
        <w:t xml:space="preserve"> </w:t>
      </w:r>
      <w:r w:rsidRPr="00DC464B">
        <w:rPr>
          <w:rFonts w:ascii="Times New Roman" w:hAnsi="Times New Roman" w:cs="Times New Roman"/>
          <w:b/>
          <w:bCs/>
          <w:sz w:val="24"/>
          <w:szCs w:val="24"/>
        </w:rPr>
        <w:t xml:space="preserve">iki </w:t>
      </w:r>
      <w:r w:rsidR="00DC464B" w:rsidRPr="00DC464B">
        <w:rPr>
          <w:rFonts w:ascii="Times New Roman" w:hAnsi="Times New Roman" w:cs="Times New Roman"/>
          <w:b/>
          <w:bCs/>
          <w:sz w:val="24"/>
          <w:szCs w:val="24"/>
        </w:rPr>
        <w:t>2022 m. sausio 31</w:t>
      </w:r>
      <w:r w:rsidRPr="00DC464B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</w:p>
    <w:p w14:paraId="3F327708" w14:textId="77777777" w:rsidR="00C14A2D" w:rsidRPr="00130667" w:rsidRDefault="00C14A2D" w:rsidP="002A54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1E44597" w14:textId="77777777" w:rsidR="008D2A28" w:rsidRPr="00130667" w:rsidRDefault="008D2A28" w:rsidP="008D2A2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lt-LT"/>
        </w:rPr>
      </w:pPr>
      <w:r w:rsidRPr="00130667">
        <w:rPr>
          <w:rFonts w:ascii="Times New Roman" w:eastAsia="Times New Roman" w:hAnsi="Times New Roman" w:cs="Times New Roman"/>
          <w:vanish/>
          <w:sz w:val="16"/>
          <w:szCs w:val="16"/>
          <w:lang w:eastAsia="lt-LT"/>
        </w:rPr>
        <w:t>Top of Form</w:t>
      </w:r>
    </w:p>
    <w:p w14:paraId="67B8875E" w14:textId="160D66C2" w:rsidR="00BE19A6" w:rsidRDefault="002B2E32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BENDRA INFORMACIJA APIE MOKYKLĄ</w:t>
      </w:r>
      <w:r w:rsidR="00A6122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7B3213C1" w14:textId="77777777" w:rsidR="00BE19A6" w:rsidRDefault="00BE19A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D4E87CC" w14:textId="5EAA7464" w:rsidR="008D2A28" w:rsidRPr="00130667" w:rsidRDefault="007A40E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1.</w:t>
      </w:r>
      <w:r w:rsidR="00A61225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Į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staigos kodas</w:t>
      </w:r>
      <w:r w:rsidR="008D2A28">
        <w:rPr>
          <w:noProof/>
          <w:lang w:eastAsia="lt-LT"/>
        </w:rPr>
        <w:drawing>
          <wp:inline distT="0" distB="0" distL="0" distR="0" wp14:anchorId="44F56871" wp14:editId="2D2A3038">
            <wp:extent cx="133350" cy="133350"/>
            <wp:effectExtent l="0" t="0" r="0" b="0"/>
            <wp:docPr id="325" name="Picture 325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C840F" w14:textId="77777777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(Įrašykite)</w:t>
      </w:r>
    </w:p>
    <w:p w14:paraId="53232351" w14:textId="2F02596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4C40F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1in;height:17.9pt" o:ole="">
            <v:imagedata r:id="rId12" o:title=""/>
          </v:shape>
          <w:control r:id="rId13" w:name="DefaultOcxName" w:shapeid="_x0000_i1092"/>
        </w:object>
      </w:r>
    </w:p>
    <w:p w14:paraId="060EBB89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E3D39D4" w14:textId="4C40173D" w:rsidR="008D2A28" w:rsidRPr="00130667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2. 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Mokyklos pavadinimas</w:t>
      </w:r>
      <w:r w:rsidR="008D2A28">
        <w:rPr>
          <w:noProof/>
          <w:lang w:eastAsia="lt-LT"/>
        </w:rPr>
        <w:drawing>
          <wp:inline distT="0" distB="0" distL="0" distR="0" wp14:anchorId="74A32D2C" wp14:editId="672A2CD0">
            <wp:extent cx="133350" cy="133350"/>
            <wp:effectExtent l="0" t="0" r="0" b="0"/>
            <wp:docPr id="326" name="Picture 326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069AA" w14:textId="77777777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(Įrašykite)</w:t>
      </w:r>
    </w:p>
    <w:p w14:paraId="754244BE" w14:textId="3633324B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771CC726">
          <v:shape id="_x0000_i1095" type="#_x0000_t75" style="width:1in;height:17.9pt" o:ole="">
            <v:imagedata r:id="rId12" o:title=""/>
          </v:shape>
          <w:control r:id="rId14" w:name="DefaultOcxName1" w:shapeid="_x0000_i1095"/>
        </w:object>
      </w:r>
    </w:p>
    <w:p w14:paraId="0A5430C0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ADEF5D0" w14:textId="51C8631D" w:rsidR="008D2A28" w:rsidRPr="00130667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3. 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Mokyklos tipas</w:t>
      </w:r>
      <w:r w:rsidR="008D2A28">
        <w:rPr>
          <w:noProof/>
          <w:lang w:eastAsia="lt-LT"/>
        </w:rPr>
        <w:drawing>
          <wp:inline distT="0" distB="0" distL="0" distR="0" wp14:anchorId="2610E4A8" wp14:editId="1257ACC7">
            <wp:extent cx="133350" cy="133350"/>
            <wp:effectExtent l="0" t="0" r="0" b="0"/>
            <wp:docPr id="327" name="Picture 327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91204" w14:textId="77777777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(Pasirinkite iš sąrašo)</w:t>
      </w:r>
    </w:p>
    <w:p w14:paraId="4384FB0B" w14:textId="0FCEB6AA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1314FEB9">
          <v:shape id="_x0000_i1098" type="#_x0000_t75" style="width:20.4pt;height:17.9pt" o:ole="">
            <v:imagedata r:id="rId15" o:title=""/>
          </v:shape>
          <w:control r:id="rId16" w:name="DefaultOcxName2" w:shapeid="_x0000_i1098"/>
        </w:object>
      </w:r>
    </w:p>
    <w:p w14:paraId="5F9FBBCC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  <w:lang w:eastAsia="lt-LT"/>
        </w:rPr>
        <w:t>Pradinė mokykla</w:t>
      </w:r>
    </w:p>
    <w:p w14:paraId="0DF4630B" w14:textId="5891A89E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277CBEAC">
          <v:shape id="_x0000_i1101" type="#_x0000_t75" style="width:20.4pt;height:17.9pt" o:ole="">
            <v:imagedata r:id="rId15" o:title=""/>
          </v:shape>
          <w:control r:id="rId17" w:name="DefaultOcxName3" w:shapeid="_x0000_i1101"/>
        </w:object>
      </w:r>
    </w:p>
    <w:p w14:paraId="73885FFB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  <w:lang w:eastAsia="lt-LT"/>
        </w:rPr>
        <w:t>Progimnazija</w:t>
      </w:r>
    </w:p>
    <w:p w14:paraId="51D708DC" w14:textId="0A10CFFB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77ABA08D">
          <v:shape id="_x0000_i1104" type="#_x0000_t75" style="width:20.4pt;height:17.9pt" o:ole="">
            <v:imagedata r:id="rId15" o:title=""/>
          </v:shape>
          <w:control r:id="rId18" w:name="DefaultOcxName4" w:shapeid="_x0000_i1104"/>
        </w:object>
      </w:r>
    </w:p>
    <w:p w14:paraId="417BB052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  <w:lang w:eastAsia="lt-LT"/>
        </w:rPr>
        <w:lastRenderedPageBreak/>
        <w:t>Gimnazija</w:t>
      </w:r>
    </w:p>
    <w:p w14:paraId="41280FCF" w14:textId="485A4446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0E3B39C9">
          <v:shape id="_x0000_i1107" type="#_x0000_t75" style="width:20.4pt;height:17.9pt" o:ole="">
            <v:imagedata r:id="rId15" o:title=""/>
          </v:shape>
          <w:control r:id="rId19" w:name="DefaultOcxName5" w:shapeid="_x0000_i1107"/>
        </w:object>
      </w:r>
    </w:p>
    <w:p w14:paraId="38F33FC2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  <w:lang w:eastAsia="lt-LT"/>
        </w:rPr>
        <w:t>Pagrindinė mokykla</w:t>
      </w:r>
    </w:p>
    <w:p w14:paraId="66E1BADC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CCA6B66" w14:textId="0F8F3537" w:rsidR="008D2A28" w:rsidRPr="00130667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4. 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Mokyklos savininkas</w:t>
      </w:r>
      <w:r w:rsidR="008D2A28">
        <w:rPr>
          <w:noProof/>
          <w:lang w:eastAsia="lt-LT"/>
        </w:rPr>
        <w:drawing>
          <wp:inline distT="0" distB="0" distL="0" distR="0" wp14:anchorId="1124918A" wp14:editId="4B26FE18">
            <wp:extent cx="133350" cy="133350"/>
            <wp:effectExtent l="0" t="0" r="0" b="0"/>
            <wp:docPr id="328" name="Picture 328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73451" w14:textId="77777777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(Pasirinkite iš sąrašo)</w:t>
      </w:r>
    </w:p>
    <w:p w14:paraId="69EF08D3" w14:textId="54636103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0F281FF1">
          <v:shape id="_x0000_i1110" type="#_x0000_t75" style="width:20.4pt;height:17.9pt" o:ole="">
            <v:imagedata r:id="rId15" o:title=""/>
          </v:shape>
          <w:control r:id="rId20" w:name="DefaultOcxName6" w:shapeid="_x0000_i1110"/>
        </w:object>
      </w:r>
    </w:p>
    <w:p w14:paraId="12327B2B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  <w:lang w:eastAsia="lt-LT"/>
        </w:rPr>
        <w:t>Savivaldybė</w:t>
      </w:r>
    </w:p>
    <w:p w14:paraId="35ABE568" w14:textId="6971C79B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115E1441">
          <v:shape id="_x0000_i1113" type="#_x0000_t75" style="width:20.4pt;height:17.9pt" o:ole="">
            <v:imagedata r:id="rId15" o:title=""/>
          </v:shape>
          <w:control r:id="rId21" w:name="DefaultOcxName7" w:shapeid="_x0000_i1113"/>
        </w:object>
      </w:r>
    </w:p>
    <w:p w14:paraId="1E8C96E2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  <w:lang w:eastAsia="lt-LT"/>
        </w:rPr>
        <w:t>Ministerija</w:t>
      </w:r>
    </w:p>
    <w:p w14:paraId="12851640" w14:textId="214E55C1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613BC1D3">
          <v:shape id="_x0000_i1116" type="#_x0000_t75" style="width:20.4pt;height:17.9pt" o:ole="">
            <v:imagedata r:id="rId15" o:title=""/>
          </v:shape>
          <w:control r:id="rId22" w:name="DefaultOcxName8" w:shapeid="_x0000_i1116"/>
        </w:object>
      </w:r>
    </w:p>
    <w:p w14:paraId="16B346EE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  <w:lang w:eastAsia="lt-LT"/>
        </w:rPr>
        <w:t>Privati</w:t>
      </w:r>
    </w:p>
    <w:p w14:paraId="76B4DC58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3760B8A" w14:textId="03F9451E" w:rsidR="008D2A28" w:rsidRPr="00130667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5. 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Savivaldybė</w:t>
      </w:r>
      <w:r w:rsidR="008D2A28">
        <w:rPr>
          <w:noProof/>
          <w:lang w:eastAsia="lt-LT"/>
        </w:rPr>
        <w:drawing>
          <wp:inline distT="0" distB="0" distL="0" distR="0" wp14:anchorId="4C87AF0B" wp14:editId="4D07413A">
            <wp:extent cx="133350" cy="133350"/>
            <wp:effectExtent l="0" t="0" r="0" b="0"/>
            <wp:docPr id="329" name="Picture 329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57271" w14:textId="77777777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(Pasirinkite iš sąrašo)</w:t>
      </w:r>
    </w:p>
    <w:p w14:paraId="10243391" w14:textId="22F0190C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6873FF84">
          <v:shape id="_x0000_i1119" type="#_x0000_t75" style="width:108.2pt;height:17.9pt" o:ole="">
            <v:imagedata r:id="rId23" o:title=""/>
          </v:shape>
          <w:control r:id="rId24" w:name="DefaultOcxName9" w:shapeid="_x0000_i1119"/>
        </w:object>
      </w:r>
    </w:p>
    <w:p w14:paraId="57DB0556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8688EE9" w14:textId="0CDD43FA" w:rsidR="008D2A28" w:rsidRPr="00130667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6. 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Anketą pildo</w:t>
      </w:r>
      <w:r w:rsidR="008D2A28">
        <w:rPr>
          <w:noProof/>
          <w:lang w:eastAsia="lt-LT"/>
        </w:rPr>
        <w:drawing>
          <wp:inline distT="0" distB="0" distL="0" distR="0" wp14:anchorId="451E6C34" wp14:editId="2A5AE71C">
            <wp:extent cx="133350" cy="133350"/>
            <wp:effectExtent l="0" t="0" r="0" b="0"/>
            <wp:docPr id="330" name="Picture 330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F2BE1" w14:textId="48AEDEA6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(Įra</w:t>
      </w:r>
      <w:r w:rsidR="007A40E9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šykite vardą, pavardę, pareigas)</w:t>
      </w:r>
    </w:p>
    <w:p w14:paraId="1CE401E7" w14:textId="0BAF7CFE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528501C0">
          <v:shape id="_x0000_i1122" type="#_x0000_t75" style="width:1in;height:17.9pt" o:ole="">
            <v:imagedata r:id="rId12" o:title=""/>
          </v:shape>
          <w:control r:id="rId25" w:name="DefaultOcxName10" w:shapeid="_x0000_i1122"/>
        </w:object>
      </w:r>
    </w:p>
    <w:p w14:paraId="7229CA90" w14:textId="77777777" w:rsidR="008D2A28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611FA25F" w14:textId="0BDA528E" w:rsidR="007A40E9" w:rsidRDefault="007A40E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7. Anketą pildančio asmens el. pašto adresas</w:t>
      </w:r>
      <w:r>
        <w:rPr>
          <w:noProof/>
          <w:lang w:eastAsia="lt-LT"/>
        </w:rPr>
        <w:drawing>
          <wp:inline distT="0" distB="0" distL="0" distR="0" wp14:anchorId="45328DDF" wp14:editId="3F797755">
            <wp:extent cx="133350" cy="133350"/>
            <wp:effectExtent l="0" t="0" r="0" b="0"/>
            <wp:docPr id="1" name="Picture 1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7F6E7" w14:textId="3BA1B1E6" w:rsidR="007A40E9" w:rsidRPr="00130667" w:rsidRDefault="007A40E9" w:rsidP="007A40E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3E30F3EA">
          <v:shape id="_x0000_i1125" type="#_x0000_t75" style="width:1in;height:17.9pt" o:ole="">
            <v:imagedata r:id="rId12" o:title=""/>
          </v:shape>
          <w:control r:id="rId26" w:name="DefaultOcxName101" w:shapeid="_x0000_i1125"/>
        </w:object>
      </w:r>
    </w:p>
    <w:p w14:paraId="2447D9A8" w14:textId="77777777" w:rsidR="007A40E9" w:rsidRDefault="007A40E9" w:rsidP="007A40E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21FEC22" w14:textId="77777777" w:rsidR="007A40E9" w:rsidRPr="00130667" w:rsidRDefault="007A40E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84CF9BD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42ABB9A" w14:textId="77A068AF" w:rsidR="00BE19A6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BENDRA INFORMACIJA APIE </w:t>
      </w:r>
      <w:r w:rsidR="002C6AB0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VEIKLOS </w:t>
      </w:r>
      <w:r w:rsidR="002B2E32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ĮSIVERTINIMĄ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300EF36B" w14:textId="77777777" w:rsidR="00BE19A6" w:rsidRDefault="00BE19A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C159237" w14:textId="480D973B" w:rsidR="008D2A28" w:rsidRPr="00130667" w:rsidRDefault="007A40E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8. 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Už kurį laikotarpį pateikiate ataskaitą?</w:t>
      </w:r>
      <w:r w:rsidR="008D2A28">
        <w:rPr>
          <w:noProof/>
          <w:lang w:eastAsia="lt-LT"/>
        </w:rPr>
        <w:drawing>
          <wp:inline distT="0" distB="0" distL="0" distR="0" wp14:anchorId="53A0F638" wp14:editId="580C455D">
            <wp:extent cx="133350" cy="133350"/>
            <wp:effectExtent l="0" t="0" r="0" b="0"/>
            <wp:docPr id="331" name="Picture 331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7178D" w14:textId="77777777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(Pasirinkite)</w:t>
      </w:r>
    </w:p>
    <w:p w14:paraId="296F78AE" w14:textId="797FD17F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23FE31BA">
          <v:shape id="_x0000_i1128" type="#_x0000_t75" style="width:20.4pt;height:17.9pt" o:ole="">
            <v:imagedata r:id="rId15" o:title=""/>
          </v:shape>
          <w:control r:id="rId27" w:name="DefaultOcxName11" w:shapeid="_x0000_i1128"/>
        </w:object>
      </w:r>
    </w:p>
    <w:p w14:paraId="347579D0" w14:textId="1377355A" w:rsidR="008D2A28" w:rsidRPr="00130667" w:rsidRDefault="00412014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2020–2021</w:t>
      </w:r>
      <w:r w:rsidR="008D2A28" w:rsidRPr="00130667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mokslo metai</w:t>
      </w:r>
    </w:p>
    <w:p w14:paraId="19CEE8CC" w14:textId="40E21030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69C68150">
          <v:shape id="_x0000_i1131" type="#_x0000_t75" style="width:20.4pt;height:17.9pt" o:ole="">
            <v:imagedata r:id="rId15" o:title=""/>
          </v:shape>
          <w:control r:id="rId28" w:name="DefaultOcxName12" w:shapeid="_x0000_i1131"/>
        </w:object>
      </w:r>
    </w:p>
    <w:p w14:paraId="31C5917C" w14:textId="04EC6E7B" w:rsidR="008D2A28" w:rsidRPr="00130667" w:rsidRDefault="00412014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2021</w:t>
      </w:r>
      <w:r w:rsidR="008D2A28" w:rsidRPr="00130667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kalendoriniai metai</w:t>
      </w:r>
    </w:p>
    <w:p w14:paraId="036AFE71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0C40D3F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C3D0FB7" w14:textId="6F176315" w:rsidR="000C0156" w:rsidRPr="00130667" w:rsidRDefault="00A61225" w:rsidP="007B11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STIPRIEJI, SILPNIEJI IR TOBULINTINI </w:t>
      </w:r>
      <w:r w:rsidR="00B73231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MOKYKLOS VEIKLOS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ASPEKTAI</w:t>
      </w:r>
      <w:r w:rsidRPr="003F4079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</w:t>
      </w:r>
      <w:r w:rsidR="00835363" w:rsidRPr="003F4079">
        <w:rPr>
          <w:rFonts w:ascii="Times New Roman" w:eastAsia="Calibri" w:hAnsi="Times New Roman" w:cs="Times New Roman"/>
          <w:sz w:val="24"/>
          <w:szCs w:val="24"/>
          <w:u w:color="0070C0"/>
        </w:rPr>
        <w:t xml:space="preserve">Remdamiesi įsivertinimo metodika </w:t>
      </w:r>
      <w:r w:rsidR="000C0156" w:rsidRPr="003F4079">
        <w:rPr>
          <w:rFonts w:ascii="Times New Roman" w:eastAsia="Calibri" w:hAnsi="Times New Roman" w:cs="Times New Roman"/>
          <w:sz w:val="24"/>
          <w:szCs w:val="24"/>
          <w:u w:color="0070C0"/>
        </w:rPr>
        <w:t xml:space="preserve">žemiau nurodykite po vieną </w:t>
      </w:r>
      <w:r w:rsidR="000C0156" w:rsidRPr="003F40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tikslų </w:t>
      </w:r>
      <w:proofErr w:type="spellStart"/>
      <w:r w:rsidR="000C0156" w:rsidRPr="003F4079">
        <w:rPr>
          <w:rFonts w:ascii="Times New Roman" w:eastAsia="Calibri" w:hAnsi="Times New Roman" w:cs="Times New Roman"/>
          <w:sz w:val="24"/>
          <w:szCs w:val="24"/>
          <w:u w:val="single"/>
        </w:rPr>
        <w:t>prioritetiškai</w:t>
      </w:r>
      <w:proofErr w:type="spellEnd"/>
      <w:r w:rsidR="000C0156" w:rsidRPr="003F40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svarbiausią stipr</w:t>
      </w:r>
      <w:r w:rsidR="000C0156" w:rsidRPr="00130667">
        <w:rPr>
          <w:rFonts w:ascii="Times New Roman" w:eastAsia="Calibri" w:hAnsi="Times New Roman" w:cs="Times New Roman"/>
          <w:sz w:val="24"/>
          <w:szCs w:val="24"/>
          <w:u w:val="single"/>
        </w:rPr>
        <w:t>ųjį, silpnąjį ir pasirinktą tob</w:t>
      </w:r>
      <w:r w:rsidR="00412014">
        <w:rPr>
          <w:rFonts w:ascii="Times New Roman" w:eastAsia="Calibri" w:hAnsi="Times New Roman" w:cs="Times New Roman"/>
          <w:sz w:val="24"/>
          <w:szCs w:val="24"/>
          <w:u w:val="single"/>
        </w:rPr>
        <w:t>ulinti kitais metais, t. y. 2022 metais (2021–2022</w:t>
      </w:r>
      <w:r w:rsidR="000C0156" w:rsidRPr="001306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m. m.)</w:t>
      </w:r>
      <w:r w:rsidR="002B2E32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0C0156" w:rsidRPr="001306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rodiklio numerį </w:t>
      </w:r>
      <w:r w:rsidR="000C0156" w:rsidRPr="00130667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(rodiklis susideda iš trijų skaičių). Prie kiekvieno nurodyto rodiklio įrašykite vieną tikslų jo raktinį žodį, </w:t>
      </w:r>
      <w:r w:rsidR="00DA57FC">
        <w:rPr>
          <w:rFonts w:ascii="Times New Roman" w:eastAsia="Calibri" w:hAnsi="Times New Roman" w:cs="Times New Roman"/>
          <w:sz w:val="24"/>
          <w:szCs w:val="24"/>
          <w:u w:color="000000"/>
        </w:rPr>
        <w:t>nurodytą</w:t>
      </w:r>
      <w:r w:rsidR="000C0156" w:rsidRPr="00130667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metodikoje šalia rodiklio (pavyzdžiui, </w:t>
      </w:r>
      <w:r w:rsidR="000C0156" w:rsidRPr="002D500C">
        <w:rPr>
          <w:rFonts w:ascii="Times New Roman" w:eastAsia="Calibri" w:hAnsi="Times New Roman" w:cs="Times New Roman"/>
          <w:sz w:val="24"/>
          <w:szCs w:val="24"/>
          <w:u w:color="000000"/>
        </w:rPr>
        <w:t>rodiklis 2.4.1, jo</w:t>
      </w:r>
      <w:r w:rsidR="000C0156" w:rsidRPr="00130667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raktinis žodis „Pažangą skatinantis grįžtamasis ryšys“).</w:t>
      </w:r>
    </w:p>
    <w:p w14:paraId="0D90B38E" w14:textId="77777777" w:rsidR="0039165E" w:rsidRPr="00130667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344FA6C" w14:textId="28A7F9AE" w:rsidR="008D2A28" w:rsidRPr="00130667" w:rsidRDefault="007A40E9" w:rsidP="00E5313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9.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Įsivertinimo metu surasti stiprieji veiklos aspektai: įrašykite 1 svarbiausio rodiklio numerį</w:t>
      </w:r>
      <w:r w:rsidR="008D2A28">
        <w:rPr>
          <w:noProof/>
          <w:lang w:eastAsia="lt-LT"/>
        </w:rPr>
        <w:drawing>
          <wp:inline distT="0" distB="0" distL="0" distR="0" wp14:anchorId="0E082818" wp14:editId="2A557A5B">
            <wp:extent cx="133350" cy="133350"/>
            <wp:effectExtent l="0" t="0" r="0" b="0"/>
            <wp:docPr id="333" name="Picture 333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7BEAE" w14:textId="77777777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(Rodiklis susideda iš trijų skaičių, pavyzdžiui, 2.4.1. Įrašykite tris skaičius be taškų, pavyzdžiui, 241).</w:t>
      </w:r>
    </w:p>
    <w:p w14:paraId="436ACA97" w14:textId="19CCD47B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3D28F47C">
          <v:shape id="_x0000_i1134" type="#_x0000_t75" style="width:1in;height:17.9pt" o:ole="">
            <v:imagedata r:id="rId12" o:title=""/>
          </v:shape>
          <w:control r:id="rId29" w:name="DefaultOcxName16" w:shapeid="_x0000_i1134"/>
        </w:object>
      </w:r>
    </w:p>
    <w:p w14:paraId="72EAE839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8DBBA69" w14:textId="74914478" w:rsidR="008D2A28" w:rsidRPr="00130667" w:rsidRDefault="007A40E9" w:rsidP="00E5313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lastRenderedPageBreak/>
        <w:t>10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Įsivertinimo metu surasti stiprieji veiklos aspektai: įrašykite 1 svarbiausią pasirinkto rodiklio raktinį žodį</w:t>
      </w:r>
      <w:r w:rsidR="008D2A28">
        <w:rPr>
          <w:noProof/>
          <w:lang w:eastAsia="lt-LT"/>
        </w:rPr>
        <w:drawing>
          <wp:inline distT="0" distB="0" distL="0" distR="0" wp14:anchorId="673800AD" wp14:editId="399CDD9A">
            <wp:extent cx="133350" cy="133350"/>
            <wp:effectExtent l="0" t="0" r="0" b="0"/>
            <wp:docPr id="334" name="Picture 334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B109B" w14:textId="03FCB139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(Pagal metodiką, pavyzdžiui, </w:t>
      </w:r>
      <w:r w:rsidRPr="002D500C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rodiklio 2.4.1 raktinis</w:t>
      </w: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 žodis „Pažangą skatinantis grįžtamasis ryšys“).</w:t>
      </w:r>
    </w:p>
    <w:p w14:paraId="5208E891" w14:textId="15347AB1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205374AD">
          <v:shape id="_x0000_i1137" type="#_x0000_t75" style="width:1in;height:17.9pt" o:ole="">
            <v:imagedata r:id="rId12" o:title=""/>
          </v:shape>
          <w:control r:id="rId30" w:name="DefaultOcxName17" w:shapeid="_x0000_i1137"/>
        </w:object>
      </w:r>
    </w:p>
    <w:p w14:paraId="3ACEEFD9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FD42443" w14:textId="3ADAC21E" w:rsidR="008D2A28" w:rsidRPr="00130667" w:rsidRDefault="007A40E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11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</w:t>
      </w:r>
      <w:r w:rsidR="0039165E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Kas J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ums rodo, kad tai yra stiprusis veiklos aspektas?</w:t>
      </w:r>
      <w:r w:rsidR="008D2A28">
        <w:rPr>
          <w:noProof/>
          <w:lang w:eastAsia="lt-LT"/>
        </w:rPr>
        <w:drawing>
          <wp:inline distT="0" distB="0" distL="0" distR="0" wp14:anchorId="3CAFD0C3" wp14:editId="02377DB0">
            <wp:extent cx="133350" cy="133350"/>
            <wp:effectExtent l="0" t="0" r="0" b="0"/>
            <wp:docPr id="335" name="Picture 335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A9B38" w14:textId="4F94742F" w:rsidR="0036610A" w:rsidRPr="00130667" w:rsidRDefault="0036610A" w:rsidP="0036610A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="00F41921" w:rsidRPr="00A209DC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Atsakymą p</w:t>
      </w:r>
      <w:r w:rsidRPr="00A209DC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agrįskite duomenimis, iki 30</w:t>
      </w: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 žodžių).</w:t>
      </w:r>
    </w:p>
    <w:p w14:paraId="5C337E7E" w14:textId="6216C512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5A5CA2E4">
          <v:shape id="_x0000_i1141" type="#_x0000_t75" style="width:159.8pt;height:67.4pt" o:ole="">
            <v:imagedata r:id="rId31" o:title=""/>
          </v:shape>
          <w:control r:id="rId32" w:name="DefaultOcxName18" w:shapeid="_x0000_i1141"/>
        </w:object>
      </w:r>
    </w:p>
    <w:p w14:paraId="3E887FD1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59C38D0" w14:textId="5977CBB5" w:rsidR="008D2A28" w:rsidRPr="00130667" w:rsidRDefault="007A40E9" w:rsidP="00E5313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12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Įsivertinimo metu surasti silpnieji veiklos aspektai: įrašykite 1 svarbiausio rodiklio numerį</w:t>
      </w:r>
      <w:r w:rsidR="008D2A28">
        <w:rPr>
          <w:noProof/>
          <w:lang w:eastAsia="lt-LT"/>
        </w:rPr>
        <w:drawing>
          <wp:inline distT="0" distB="0" distL="0" distR="0" wp14:anchorId="2EE1EAE2" wp14:editId="715C57C8">
            <wp:extent cx="133350" cy="133350"/>
            <wp:effectExtent l="0" t="0" r="0" b="0"/>
            <wp:docPr id="336" name="Picture 336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C4CC5" w14:textId="77777777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(Rodiklis susideda iš trijų skaičių, pavyzdžiui, 2.4.1. Įrašykite tris skaičius be taškų, pavyzdžiui, 241).</w:t>
      </w:r>
    </w:p>
    <w:p w14:paraId="1559E6CE" w14:textId="4CA0231A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15FB0C51">
          <v:shape id="_x0000_i1143" type="#_x0000_t75" style="width:1in;height:17.9pt" o:ole="">
            <v:imagedata r:id="rId12" o:title=""/>
          </v:shape>
          <w:control r:id="rId33" w:name="DefaultOcxName19" w:shapeid="_x0000_i1143"/>
        </w:object>
      </w:r>
    </w:p>
    <w:p w14:paraId="34F81A05" w14:textId="77777777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D0AF999" w14:textId="106384AA" w:rsidR="008D2A28" w:rsidRPr="00130667" w:rsidRDefault="007A40E9" w:rsidP="00E5313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13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Įsivertinimo metu surasti silpnieji veiklos aspektai: įrašykite 1 svarbiausią pasirinkto rodiklio raktinį žodį</w:t>
      </w:r>
      <w:r w:rsidR="008D2A28">
        <w:rPr>
          <w:noProof/>
          <w:lang w:eastAsia="lt-LT"/>
        </w:rPr>
        <w:drawing>
          <wp:inline distT="0" distB="0" distL="0" distR="0" wp14:anchorId="5B143DFD" wp14:editId="677D17EA">
            <wp:extent cx="133350" cy="133350"/>
            <wp:effectExtent l="0" t="0" r="0" b="0"/>
            <wp:docPr id="337" name="Picture 337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63CE0" w14:textId="54E52AD3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(Pagal metodiką, pavyzdžiui, </w:t>
      </w:r>
      <w:r w:rsidRPr="002D500C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rodiklio 2.4.1 raktinis</w:t>
      </w: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 žodis „Pažangą skatinantis grįžtamasis ryšys“).</w:t>
      </w:r>
    </w:p>
    <w:p w14:paraId="052A0C22" w14:textId="5D4AFAD0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00534711">
          <v:shape id="_x0000_i1146" type="#_x0000_t75" style="width:1in;height:17.9pt" o:ole="">
            <v:imagedata r:id="rId12" o:title=""/>
          </v:shape>
          <w:control r:id="rId34" w:name="DefaultOcxName20" w:shapeid="_x0000_i1146"/>
        </w:object>
      </w:r>
    </w:p>
    <w:p w14:paraId="39203504" w14:textId="77777777" w:rsidR="000C0156" w:rsidRPr="00130667" w:rsidRDefault="000C015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39EAAEE" w14:textId="33144237" w:rsidR="008D2A28" w:rsidRPr="00130667" w:rsidRDefault="007A40E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14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</w:t>
      </w:r>
      <w:r w:rsidR="0039165E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Kas J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ums rodo, kad tai yra silpnasis </w:t>
      </w:r>
      <w:r w:rsidR="0036610A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veiklos aspektas?</w:t>
      </w:r>
      <w:r w:rsidR="0036610A">
        <w:rPr>
          <w:noProof/>
          <w:lang w:eastAsia="lt-LT"/>
        </w:rPr>
        <w:drawing>
          <wp:inline distT="0" distB="0" distL="0" distR="0" wp14:anchorId="4D50F678" wp14:editId="044AE5A5">
            <wp:extent cx="133350" cy="133350"/>
            <wp:effectExtent l="0" t="0" r="0" b="0"/>
            <wp:docPr id="338" name="Picture 338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2316" w14:textId="7238B9EF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="00A209DC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Atsakymą p</w:t>
      </w: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agrįskite duomenimis, iki 30 žodžių)</w:t>
      </w:r>
      <w:r w:rsidR="00AD5A7D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.</w:t>
      </w:r>
    </w:p>
    <w:p w14:paraId="1B1EC66E" w14:textId="5A756A43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1F917562">
          <v:shape id="_x0000_i1150" type="#_x0000_t75" style="width:159.8pt;height:67.4pt" o:ole="">
            <v:imagedata r:id="rId31" o:title=""/>
          </v:shape>
          <w:control r:id="rId35" w:name="DefaultOcxName21" w:shapeid="_x0000_i1150"/>
        </w:object>
      </w:r>
    </w:p>
    <w:p w14:paraId="06AF2FB9" w14:textId="77777777" w:rsidR="000C0156" w:rsidRPr="00130667" w:rsidRDefault="000C015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9C683CF" w14:textId="423DE2FD" w:rsidR="008D2A28" w:rsidRPr="00130667" w:rsidRDefault="007A40E9" w:rsidP="00E5313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15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Nurodykit</w:t>
      </w:r>
      <w:r w:rsidR="008608C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e, kurią veiklą tobulinsite 2022 metais (2021–2022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m. m.): įrašykite 1 svarbiausio rodiklio numerį</w:t>
      </w:r>
      <w:r w:rsidR="008D2A28">
        <w:rPr>
          <w:noProof/>
          <w:lang w:eastAsia="lt-LT"/>
        </w:rPr>
        <w:drawing>
          <wp:inline distT="0" distB="0" distL="0" distR="0" wp14:anchorId="2A50F6E3" wp14:editId="70A347F3">
            <wp:extent cx="133350" cy="133350"/>
            <wp:effectExtent l="0" t="0" r="0" b="0"/>
            <wp:docPr id="339" name="Picture 339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B4723" w14:textId="70AE8532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(Rodiklis susideda iš trijų skaičių, pavyzdžiui, 2.4.1. Įrašykite tris skaičius be taškų, pavyzdžiui, 241)</w:t>
      </w:r>
      <w:r w:rsidR="00AD5A7D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.</w:t>
      </w:r>
    </w:p>
    <w:p w14:paraId="6EA4C043" w14:textId="70B07B83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75B03721">
          <v:shape id="_x0000_i1152" type="#_x0000_t75" style="width:1in;height:17.9pt" o:ole="">
            <v:imagedata r:id="rId12" o:title=""/>
          </v:shape>
          <w:control r:id="rId36" w:name="DefaultOcxName22" w:shapeid="_x0000_i1152"/>
        </w:object>
      </w:r>
    </w:p>
    <w:p w14:paraId="4170AD2C" w14:textId="77777777" w:rsidR="000C0156" w:rsidRPr="00130667" w:rsidRDefault="000C015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AB03AF1" w14:textId="55B223C9" w:rsidR="008D2A28" w:rsidRPr="00130667" w:rsidRDefault="007A40E9" w:rsidP="00E5313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16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Nurodykit</w:t>
      </w:r>
      <w:r w:rsidR="002B0FE9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e, kurią veiklą tobulinsite 2022 metais (2021–2022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m. m.): įrašykite 1 svarbiausią pasirinkto rodiklio raktinį žodį</w:t>
      </w:r>
      <w:r w:rsidR="008D2A28">
        <w:rPr>
          <w:noProof/>
          <w:lang w:eastAsia="lt-LT"/>
        </w:rPr>
        <w:drawing>
          <wp:inline distT="0" distB="0" distL="0" distR="0" wp14:anchorId="043FF2E4" wp14:editId="74152694">
            <wp:extent cx="133350" cy="133350"/>
            <wp:effectExtent l="0" t="0" r="0" b="0"/>
            <wp:docPr id="340" name="Picture 340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1EDBD" w14:textId="2E13A778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(Pagal metodiką, pavyzdžiui, </w:t>
      </w:r>
      <w:r w:rsidRPr="002D500C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rodiklio 2.4.1 raktinis</w:t>
      </w: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 žodis „Pažangą skatinantis grįžtamasis ryšys“).</w:t>
      </w:r>
    </w:p>
    <w:p w14:paraId="119A62B9" w14:textId="3F38F4C0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079C44E9">
          <v:shape id="_x0000_i1155" type="#_x0000_t75" style="width:1in;height:17.9pt" o:ole="">
            <v:imagedata r:id="rId12" o:title=""/>
          </v:shape>
          <w:control r:id="rId37" w:name="DefaultOcxName23" w:shapeid="_x0000_i1155"/>
        </w:object>
      </w:r>
    </w:p>
    <w:p w14:paraId="6ACA1ECF" w14:textId="77777777" w:rsidR="000C0156" w:rsidRPr="00130667" w:rsidRDefault="000C015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670CCF9A" w14:textId="76A95435" w:rsidR="008D2A28" w:rsidRPr="00130667" w:rsidRDefault="007A40E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17</w:t>
      </w:r>
      <w:r w:rsidR="008D2A28" w:rsidRPr="00130667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</w:t>
      </w:r>
      <w:r w:rsidR="002164C3" w:rsidRPr="30A1BA3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FFF"/>
        </w:rPr>
        <w:t xml:space="preserve">Kodėl pasirinkote tobulinti būtent šį rodiklį </w:t>
      </w:r>
      <w:r w:rsidR="0036610A" w:rsidRPr="30A1BA3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FFF"/>
        </w:rPr>
        <w:t>atitinkančią veiklą</w:t>
      </w:r>
      <w:r w:rsidR="0036610A" w:rsidRPr="00130667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?</w:t>
      </w:r>
      <w:r w:rsidR="0036610A" w:rsidRPr="00130667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574A9B2A" wp14:editId="642F7033">
            <wp:extent cx="133350" cy="133350"/>
            <wp:effectExtent l="0" t="0" r="0" b="0"/>
            <wp:docPr id="341" name="Picture 341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Privalom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3011" w14:textId="0541FFE3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="00A209DC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Atsakymą p</w:t>
      </w: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agrįskite duomenimis, iki 30 žodžių)</w:t>
      </w:r>
      <w:r w:rsidR="00AD5A7D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.</w:t>
      </w:r>
    </w:p>
    <w:p w14:paraId="1D91F650" w14:textId="0BC22C20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6C053BA0">
          <v:shape id="_x0000_i1159" type="#_x0000_t75" style="width:159.8pt;height:67.4pt" o:ole="">
            <v:imagedata r:id="rId31" o:title=""/>
          </v:shape>
          <w:control r:id="rId38" w:name="DefaultOcxName24" w:shapeid="_x0000_i1159"/>
        </w:object>
      </w:r>
    </w:p>
    <w:p w14:paraId="4362DC68" w14:textId="5E77DEA9" w:rsidR="002E5436" w:rsidRPr="00130667" w:rsidRDefault="008D2A28" w:rsidP="002E543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130667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lastRenderedPageBreak/>
        <w:t xml:space="preserve">MOKYKLOS PAŽANGA. </w:t>
      </w:r>
      <w:r w:rsidR="002B0FE9" w:rsidRPr="003F4079">
        <w:rPr>
          <w:rFonts w:ascii="Times New Roman" w:eastAsia="Calibri" w:hAnsi="Times New Roman" w:cs="Times New Roman"/>
          <w:sz w:val="24"/>
          <w:szCs w:val="24"/>
          <w:u w:color="000000"/>
        </w:rPr>
        <w:t>Kokie pokyčiai mokykloje įvyko</w:t>
      </w:r>
      <w:r w:rsidR="00A45529" w:rsidRPr="003F4079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(lyginant su praėjusiais mokslo metais)</w:t>
      </w:r>
      <w:r w:rsidR="002E5436" w:rsidRPr="003F4079">
        <w:rPr>
          <w:rFonts w:ascii="Times New Roman" w:eastAsia="Calibri" w:hAnsi="Times New Roman" w:cs="Times New Roman"/>
          <w:sz w:val="24"/>
          <w:szCs w:val="24"/>
          <w:u w:color="000000"/>
        </w:rPr>
        <w:t>, kai Jūs</w:t>
      </w:r>
      <w:r w:rsidR="002E5436" w:rsidRPr="00130667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t</w:t>
      </w:r>
      <w:r w:rsidR="002B0FE9">
        <w:rPr>
          <w:rFonts w:ascii="Times New Roman" w:eastAsia="Calibri" w:hAnsi="Times New Roman" w:cs="Times New Roman"/>
          <w:sz w:val="24"/>
          <w:szCs w:val="24"/>
          <w:u w:color="000000"/>
        </w:rPr>
        <w:t>obulinote pasirinktą veiklą 2021 metais (2020–2021</w:t>
      </w:r>
      <w:r w:rsidR="002E5436" w:rsidRPr="00130667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m. m.)? Atsaky</w:t>
      </w:r>
      <w:r w:rsidR="007B113A" w:rsidRPr="00130667">
        <w:rPr>
          <w:rFonts w:ascii="Times New Roman" w:eastAsia="Calibri" w:hAnsi="Times New Roman" w:cs="Times New Roman"/>
          <w:sz w:val="24"/>
          <w:szCs w:val="24"/>
          <w:u w:color="000000"/>
        </w:rPr>
        <w:t>dami</w:t>
      </w:r>
      <w:r w:rsidR="002B0FE9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remkitės praeitais metais (2019–2020 m. m., 2020</w:t>
      </w:r>
      <w:r w:rsidR="002E5436" w:rsidRPr="00130667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m.) pateiktos Jūsų anketos duomenimis: kokį rodiklį pasirinkote tobulinti ir kaip sekėsi ta</w:t>
      </w:r>
      <w:r w:rsidR="00F1462C">
        <w:rPr>
          <w:rFonts w:ascii="Times New Roman" w:eastAsia="Calibri" w:hAnsi="Times New Roman" w:cs="Times New Roman"/>
          <w:sz w:val="24"/>
          <w:szCs w:val="24"/>
          <w:u w:color="000000"/>
        </w:rPr>
        <w:t>i daryti (pernykštės anketos 3.7</w:t>
      </w:r>
      <w:r w:rsidR="00AC0D82">
        <w:rPr>
          <w:rFonts w:ascii="Times New Roman" w:eastAsia="Calibri" w:hAnsi="Times New Roman" w:cs="Times New Roman"/>
          <w:sz w:val="24"/>
          <w:szCs w:val="24"/>
          <w:u w:color="000000"/>
        </w:rPr>
        <w:t>–</w:t>
      </w:r>
      <w:r w:rsidR="00F1462C">
        <w:rPr>
          <w:rFonts w:ascii="Times New Roman" w:eastAsia="Calibri" w:hAnsi="Times New Roman" w:cs="Times New Roman"/>
          <w:sz w:val="24"/>
          <w:szCs w:val="24"/>
          <w:u w:color="000000"/>
        </w:rPr>
        <w:t>3.8</w:t>
      </w:r>
      <w:r w:rsidR="003E7A75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klausimai</w:t>
      </w:r>
      <w:r w:rsidR="00EC411A">
        <w:rPr>
          <w:rFonts w:ascii="Times New Roman" w:eastAsia="Calibri" w:hAnsi="Times New Roman" w:cs="Times New Roman"/>
          <w:sz w:val="24"/>
          <w:szCs w:val="24"/>
          <w:u w:color="000000"/>
        </w:rPr>
        <w:t>)?</w:t>
      </w:r>
    </w:p>
    <w:p w14:paraId="134A3D15" w14:textId="3803E6F8" w:rsidR="00807044" w:rsidRDefault="00807044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37F99E7" w14:textId="00F10053" w:rsidR="008D2A28" w:rsidRPr="00130667" w:rsidRDefault="007A40E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18</w:t>
      </w:r>
      <w:r w:rsidR="00F325D9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</w:t>
      </w:r>
      <w:r w:rsidR="00A45529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Nurodykite 2021 m. (2020–2021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m. m.) tobulintos veiklos rodiklio numerį</w:t>
      </w:r>
      <w:r w:rsidR="008D2A28">
        <w:rPr>
          <w:noProof/>
          <w:lang w:eastAsia="lt-LT"/>
        </w:rPr>
        <w:drawing>
          <wp:inline distT="0" distB="0" distL="0" distR="0" wp14:anchorId="1FCD50AE" wp14:editId="13FCF8AE">
            <wp:extent cx="133350" cy="133350"/>
            <wp:effectExtent l="0" t="0" r="0" b="0"/>
            <wp:docPr id="342" name="Picture 342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FF9A7" w14:textId="500256E5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(Rodiklis susideda iš trijų skaičių, pavyzdžiui, 2.4.1. Įrašykite tris skaičius be taškų, pavyzdžiui, 241)</w:t>
      </w:r>
      <w:r w:rsidR="00AD5A7D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.</w:t>
      </w:r>
    </w:p>
    <w:p w14:paraId="5E594120" w14:textId="3150D5AB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7612ED8A">
          <v:shape id="_x0000_i1161" type="#_x0000_t75" style="width:1in;height:17.9pt" o:ole="">
            <v:imagedata r:id="rId12" o:title=""/>
          </v:shape>
          <w:control r:id="rId39" w:name="DefaultOcxName25" w:shapeid="_x0000_i1161"/>
        </w:object>
      </w:r>
    </w:p>
    <w:p w14:paraId="21245114" w14:textId="77777777" w:rsidR="002164C3" w:rsidRPr="00130667" w:rsidRDefault="002164C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94727B0" w14:textId="55870DA1" w:rsidR="008D2A28" w:rsidRPr="00130667" w:rsidRDefault="007A40E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19</w:t>
      </w:r>
      <w:r w:rsidR="00A45529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Nurodykite 2021 m. (2020–2021</w:t>
      </w:r>
      <w:r w:rsidR="008D2A28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m. m.) tobulintos veiklos raktinį žodį</w:t>
      </w:r>
      <w:r w:rsidR="008D2A28">
        <w:rPr>
          <w:noProof/>
          <w:lang w:eastAsia="lt-LT"/>
        </w:rPr>
        <w:drawing>
          <wp:inline distT="0" distB="0" distL="0" distR="0" wp14:anchorId="4F2FAB50" wp14:editId="52B701AA">
            <wp:extent cx="133350" cy="133350"/>
            <wp:effectExtent l="0" t="0" r="0" b="0"/>
            <wp:docPr id="343" name="Picture 343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A3FFE" w14:textId="3BB9B49B" w:rsidR="008D2A28" w:rsidRPr="00130667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(Pagal metod</w:t>
      </w:r>
      <w:r w:rsidR="00B9504C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iką, pavyzdžiui, rodiklio 2.4.1 r</w:t>
      </w:r>
      <w:r w:rsidRPr="0013066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aktinis žodis „Pažangą skatinantis grįžtamasis ryšys“).</w:t>
      </w:r>
    </w:p>
    <w:p w14:paraId="2F059777" w14:textId="7A8C7176" w:rsidR="008D2A28" w:rsidRPr="00130667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14D0BA2A">
          <v:shape id="_x0000_i1164" type="#_x0000_t75" style="width:1in;height:17.9pt" o:ole="">
            <v:imagedata r:id="rId12" o:title=""/>
          </v:shape>
          <w:control r:id="rId40" w:name="DefaultOcxName26" w:shapeid="_x0000_i1164"/>
        </w:object>
      </w:r>
    </w:p>
    <w:p w14:paraId="137A9806" w14:textId="77777777" w:rsidR="003B3A05" w:rsidRDefault="003B3A05" w:rsidP="004F144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trike/>
          <w:sz w:val="23"/>
          <w:szCs w:val="23"/>
          <w:lang w:eastAsia="lt-LT"/>
        </w:rPr>
      </w:pPr>
    </w:p>
    <w:p w14:paraId="4FA7CA72" w14:textId="3EB746F9" w:rsidR="003B3A05" w:rsidRPr="00130667" w:rsidRDefault="007A40E9" w:rsidP="003B3A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20</w:t>
      </w:r>
      <w:r w:rsidR="003B3A05" w:rsidRPr="2D2A3038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Kokį poveikį mokyklos pažangai turėjo pasirinktos veiklos tobulinimas?</w:t>
      </w:r>
      <w:r w:rsidR="003B3A05">
        <w:rPr>
          <w:noProof/>
          <w:lang w:eastAsia="lt-LT"/>
        </w:rPr>
        <w:drawing>
          <wp:inline distT="0" distB="0" distL="0" distR="0" wp14:anchorId="07611D28" wp14:editId="06BB20AF">
            <wp:extent cx="133350" cy="133350"/>
            <wp:effectExtent l="0" t="0" r="0" b="0"/>
            <wp:docPr id="344" name="Picture 344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A4EE3" w14:textId="3DA6BE8D" w:rsidR="003B3A05" w:rsidRPr="00807044" w:rsidRDefault="003B3A05" w:rsidP="003B3A05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F41921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A</w:t>
      </w:r>
      <w:r w:rsidRPr="00F41921">
        <w:rPr>
          <w:rFonts w:ascii="Times New Roman" w:hAnsi="Times New Roman" w:cs="Times New Roman"/>
          <w:i/>
          <w:sz w:val="18"/>
          <w:szCs w:val="18"/>
        </w:rPr>
        <w:t>tsakymą pagrį</w:t>
      </w:r>
      <w:r>
        <w:rPr>
          <w:rFonts w:ascii="Times New Roman" w:hAnsi="Times New Roman" w:cs="Times New Roman"/>
          <w:i/>
          <w:sz w:val="18"/>
          <w:szCs w:val="18"/>
        </w:rPr>
        <w:t>skite duomenimis, iki 50 žodžių).</w:t>
      </w:r>
    </w:p>
    <w:p w14:paraId="554E45A8" w14:textId="6215F0C3" w:rsidR="001C69D6" w:rsidRPr="00130667" w:rsidRDefault="001C69D6" w:rsidP="001C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6D320A0F">
          <v:shape id="_x0000_i1168" type="#_x0000_t75" style="width:159.8pt;height:67.4pt" o:ole="">
            <v:imagedata r:id="rId31" o:title=""/>
          </v:shape>
          <w:control r:id="rId41" w:name="DefaultOcxName241" w:shapeid="_x0000_i1168"/>
        </w:object>
      </w:r>
    </w:p>
    <w:p w14:paraId="62B24C9D" w14:textId="77777777" w:rsidR="001C69D6" w:rsidRPr="00E53133" w:rsidRDefault="001C69D6" w:rsidP="004F144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8E82082" w14:textId="430C6B14" w:rsidR="0031762F" w:rsidRPr="00AC0D82" w:rsidRDefault="007A40E9" w:rsidP="004F144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AC0D82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21</w:t>
      </w:r>
      <w:r w:rsidR="00807044" w:rsidRPr="00AC0D82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</w:t>
      </w:r>
      <w:r w:rsidR="000075ED" w:rsidRPr="00AC0D82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Tobulintos veiklos poveikis mokiniams</w:t>
      </w:r>
      <w:r w:rsidRPr="00AC0D82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: k</w:t>
      </w:r>
      <w:r w:rsidR="00547611" w:rsidRPr="00AC0D82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aip keitėsi mokinių pasiekimų lygmenys?</w:t>
      </w:r>
      <w:r w:rsidR="00F06430" w:rsidRPr="00F61CCA">
        <w:rPr>
          <w:noProof/>
          <w:lang w:eastAsia="lt-LT"/>
        </w:rPr>
        <w:drawing>
          <wp:inline distT="0" distB="0" distL="0" distR="0" wp14:anchorId="33EC8D80" wp14:editId="14FD477C">
            <wp:extent cx="133350" cy="133350"/>
            <wp:effectExtent l="0" t="0" r="0" b="0"/>
            <wp:docPr id="2" name="Picture 2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A8521" w14:textId="4E74B8DA" w:rsidR="0031762F" w:rsidRPr="00AC0D82" w:rsidRDefault="0031762F" w:rsidP="0031762F">
      <w:pPr>
        <w:spacing w:after="120" w:line="240" w:lineRule="auto"/>
        <w:textAlignment w:val="top"/>
        <w:rPr>
          <w:rFonts w:ascii="Times New Roman" w:hAnsi="Times New Roman" w:cs="Times New Roman"/>
          <w:i/>
          <w:sz w:val="18"/>
          <w:szCs w:val="18"/>
        </w:rPr>
      </w:pPr>
      <w:r w:rsidRPr="00AC0D82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Pr="00AC0D82">
        <w:rPr>
          <w:rFonts w:ascii="Times New Roman" w:hAnsi="Times New Roman" w:cs="Times New Roman"/>
          <w:i/>
          <w:sz w:val="18"/>
          <w:szCs w:val="18"/>
        </w:rPr>
        <w:t>Atsakymą pagrįskite duomenimis, iki 50 žodžių).</w:t>
      </w:r>
    </w:p>
    <w:p w14:paraId="31B3591E" w14:textId="370CBB23" w:rsidR="001C69D6" w:rsidRPr="00130667" w:rsidRDefault="001C69D6" w:rsidP="001C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4C2B2531">
          <v:shape id="_x0000_i1171" type="#_x0000_t75" style="width:159.8pt;height:67.4pt" o:ole="">
            <v:imagedata r:id="rId31" o:title=""/>
          </v:shape>
          <w:control r:id="rId42" w:name="DefaultOcxName2411" w:shapeid="_x0000_i1171"/>
        </w:object>
      </w:r>
    </w:p>
    <w:p w14:paraId="486E9982" w14:textId="77777777" w:rsidR="001C69D6" w:rsidRPr="00AC0D82" w:rsidRDefault="001C69D6" w:rsidP="001C69D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5150C79" w14:textId="1FC7107E" w:rsidR="00547611" w:rsidRPr="00B160BE" w:rsidRDefault="007A40E9" w:rsidP="002A344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22.</w:t>
      </w:r>
      <w:r w:rsidR="00807044" w:rsidRPr="00B160BE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  <w:r w:rsidRPr="003F4079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Tobulintos veiklos poveikis mokiniams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: k</w:t>
      </w:r>
      <w:r w:rsidR="00547611" w:rsidRPr="00B160BE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okį poveikį pasirinktos veiklos tobulinimas turėjo mokinių pažangai?</w:t>
      </w:r>
      <w:r w:rsidR="00F06430">
        <w:rPr>
          <w:noProof/>
          <w:lang w:eastAsia="lt-LT"/>
        </w:rPr>
        <w:drawing>
          <wp:inline distT="0" distB="0" distL="0" distR="0" wp14:anchorId="4645A3FC" wp14:editId="78B0C4DF">
            <wp:extent cx="133350" cy="133350"/>
            <wp:effectExtent l="0" t="0" r="0" b="0"/>
            <wp:docPr id="3" name="Picture 3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3C4A0" w14:textId="2B612545" w:rsidR="00EA097F" w:rsidRPr="00B160BE" w:rsidRDefault="00EA097F" w:rsidP="00807044">
      <w:pPr>
        <w:spacing w:after="120" w:line="240" w:lineRule="auto"/>
        <w:textAlignment w:val="top"/>
        <w:rPr>
          <w:rFonts w:ascii="Times New Roman" w:hAnsi="Times New Roman" w:cs="Times New Roman"/>
          <w:i/>
          <w:sz w:val="18"/>
          <w:szCs w:val="18"/>
        </w:rPr>
      </w:pPr>
      <w:r w:rsidRPr="00B160BE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Pr="00B160BE">
        <w:rPr>
          <w:rFonts w:ascii="Times New Roman" w:hAnsi="Times New Roman" w:cs="Times New Roman"/>
          <w:i/>
          <w:sz w:val="18"/>
          <w:szCs w:val="18"/>
        </w:rPr>
        <w:t>Atsakymą pagrįskite duomenimis, iki 50 žodžių).</w:t>
      </w:r>
    </w:p>
    <w:p w14:paraId="0578E537" w14:textId="3D33DA5A" w:rsidR="001C69D6" w:rsidRPr="00130667" w:rsidRDefault="001C69D6" w:rsidP="001C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033CB17D">
          <v:shape id="_x0000_i1174" type="#_x0000_t75" style="width:159.8pt;height:67.4pt" o:ole="">
            <v:imagedata r:id="rId31" o:title=""/>
          </v:shape>
          <w:control r:id="rId43" w:name="DefaultOcxName2412" w:shapeid="_x0000_i1174"/>
        </w:object>
      </w:r>
    </w:p>
    <w:p w14:paraId="09FE2B3A" w14:textId="77777777" w:rsidR="001C69D6" w:rsidRPr="00AC0D82" w:rsidRDefault="001C69D6" w:rsidP="001C69D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CACD050" w14:textId="6DA76FA3" w:rsidR="00EA097F" w:rsidRPr="00B160BE" w:rsidRDefault="007A40E9" w:rsidP="002A344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23.</w:t>
      </w:r>
      <w:r w:rsidR="00807044" w:rsidRPr="00B160BE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  <w:r w:rsidRPr="003F4079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Tobulintos veiklos poveikis mokiniams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: k</w:t>
      </w:r>
      <w:r w:rsidR="00EA097F" w:rsidRPr="00B160BE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okios papildomos sąlygos sudarytos </w:t>
      </w:r>
      <w:r w:rsidR="00807044" w:rsidRPr="00B160BE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mokinių</w:t>
      </w:r>
      <w:r w:rsidR="003B5581" w:rsidRPr="00B160BE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  <w:r w:rsidR="00EA097F" w:rsidRPr="00B160BE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asmenybės ugdymui tobulinant pasirinktą veiklą?</w:t>
      </w:r>
      <w:r w:rsidR="00F06430">
        <w:rPr>
          <w:noProof/>
          <w:lang w:eastAsia="lt-LT"/>
        </w:rPr>
        <w:drawing>
          <wp:inline distT="0" distB="0" distL="0" distR="0" wp14:anchorId="5E75BF6E" wp14:editId="663DCD07">
            <wp:extent cx="133350" cy="133350"/>
            <wp:effectExtent l="0" t="0" r="0" b="0"/>
            <wp:docPr id="4" name="Picture 4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BCD33" w14:textId="48DF99F6" w:rsidR="004F1443" w:rsidRPr="003F4079" w:rsidRDefault="004F1443" w:rsidP="004F1443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B160BE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Pr="00B160BE">
        <w:rPr>
          <w:rFonts w:ascii="Times New Roman" w:hAnsi="Times New Roman" w:cs="Times New Roman"/>
          <w:i/>
          <w:sz w:val="18"/>
          <w:szCs w:val="18"/>
        </w:rPr>
        <w:t>Atsakymą pagrįskite duomenimis, iki 50 žodžių).</w:t>
      </w:r>
    </w:p>
    <w:p w14:paraId="5A700934" w14:textId="7FDFCBD2" w:rsidR="001C69D6" w:rsidRPr="00130667" w:rsidRDefault="001C69D6" w:rsidP="001C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03785493">
          <v:shape id="_x0000_i1177" type="#_x0000_t75" style="width:159.8pt;height:67.4pt" o:ole="">
            <v:imagedata r:id="rId31" o:title=""/>
          </v:shape>
          <w:control r:id="rId44" w:name="DefaultOcxName2413" w:shapeid="_x0000_i1177"/>
        </w:object>
      </w:r>
    </w:p>
    <w:p w14:paraId="171DE34A" w14:textId="77777777" w:rsidR="001C69D6" w:rsidRPr="00130667" w:rsidRDefault="001C69D6" w:rsidP="001C69D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696AD39" w14:textId="76AAEB2F" w:rsidR="0050144C" w:rsidRDefault="00D31852" w:rsidP="2D2A30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D2A3038">
        <w:rPr>
          <w:rFonts w:ascii="Times New Roman" w:hAnsi="Times New Roman" w:cs="Times New Roman"/>
          <w:b/>
          <w:bCs/>
          <w:sz w:val="24"/>
          <w:szCs w:val="24"/>
        </w:rPr>
        <w:t>MOKYTOJŲ PROFESINIS TOBULĖJIMAS</w:t>
      </w:r>
    </w:p>
    <w:p w14:paraId="1206049A" w14:textId="37A5F1CE" w:rsidR="672A2CD0" w:rsidRDefault="007A40E9" w:rsidP="2D2A3038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42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lastRenderedPageBreak/>
        <w:t>24</w:t>
      </w:r>
      <w:r w:rsidR="672A2CD0" w:rsidRPr="00F42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. </w:t>
      </w:r>
      <w:r w:rsidR="27CC61E5" w:rsidRPr="00F42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Kokias kompetencijas tobulino mokytojai, švietimo pagalbos specialistai ir vadovai?</w:t>
      </w:r>
      <w:r w:rsidR="00F06430">
        <w:rPr>
          <w:noProof/>
          <w:lang w:eastAsia="lt-LT"/>
        </w:rPr>
        <w:drawing>
          <wp:inline distT="0" distB="0" distL="0" distR="0" wp14:anchorId="7535966C" wp14:editId="23D8AE90">
            <wp:extent cx="133350" cy="133350"/>
            <wp:effectExtent l="0" t="0" r="0" b="0"/>
            <wp:docPr id="5" name="Picture 5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7CC61E5" w:rsidRPr="00B160BE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="27CC61E5" w:rsidRPr="00B160BE">
        <w:rPr>
          <w:rFonts w:ascii="Times New Roman" w:hAnsi="Times New Roman" w:cs="Times New Roman"/>
          <w:i/>
          <w:iCs/>
          <w:sz w:val="18"/>
          <w:szCs w:val="18"/>
        </w:rPr>
        <w:t>Atsakymą pagrįskite duomenimis, iki 50 žodžių)</w:t>
      </w:r>
      <w:r w:rsidR="00F06430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49550DFF" w14:textId="27ACF49C" w:rsidR="001C69D6" w:rsidRPr="00130667" w:rsidRDefault="001C69D6" w:rsidP="001C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34958B45">
          <v:shape id="_x0000_i1180" type="#_x0000_t75" style="width:159.8pt;height:67.4pt" o:ole="">
            <v:imagedata r:id="rId31" o:title=""/>
          </v:shape>
          <w:control r:id="rId45" w:name="DefaultOcxName2414" w:shapeid="_x0000_i1180"/>
        </w:object>
      </w:r>
    </w:p>
    <w:p w14:paraId="2A23A59F" w14:textId="77777777" w:rsidR="001C69D6" w:rsidRPr="004D25EF" w:rsidRDefault="001C69D6" w:rsidP="2D2A3038">
      <w:pPr>
        <w:rPr>
          <w:rFonts w:ascii="Times New Roman" w:hAnsi="Times New Roman" w:cs="Times New Roman"/>
          <w:i/>
          <w:iCs/>
          <w:sz w:val="23"/>
          <w:szCs w:val="23"/>
        </w:rPr>
      </w:pPr>
    </w:p>
    <w:p w14:paraId="5BE75186" w14:textId="490C7F24" w:rsidR="00A84D88" w:rsidRPr="004D25EF" w:rsidRDefault="007A40E9" w:rsidP="004D25EF">
      <w:pPr>
        <w:pStyle w:val="Betarp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t-LT"/>
        </w:rPr>
      </w:pPr>
      <w:r w:rsidRPr="004D25EF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25.</w:t>
      </w:r>
      <w:r w:rsidR="1257ACC7" w:rsidRPr="004D25EF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27CC61E5" w:rsidRPr="004D25EF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Ką mokytojai, švietimo pagalbos specialistai ir vadovai pritaikė (pavyzdžiui, metodą, strategiją, teoriją, metodiką ar kt.) savo veikloje po kvalifikacijos tobulinimo?</w:t>
      </w:r>
      <w:r w:rsidR="00F06430" w:rsidRPr="004D25EF">
        <w:rPr>
          <w:rFonts w:ascii="Times New Roman" w:hAnsi="Times New Roman" w:cs="Times New Roman"/>
          <w:b/>
          <w:bCs/>
          <w:noProof/>
          <w:sz w:val="24"/>
          <w:szCs w:val="24"/>
          <w:lang w:eastAsia="lt-LT"/>
        </w:rPr>
        <w:drawing>
          <wp:inline distT="0" distB="0" distL="0" distR="0" wp14:anchorId="62073626" wp14:editId="49B53FE6">
            <wp:extent cx="133350" cy="133350"/>
            <wp:effectExtent l="0" t="0" r="0" b="0"/>
            <wp:docPr id="6" name="Picture 6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92D30" w14:textId="7F766237" w:rsidR="1257ACC7" w:rsidRPr="00F06430" w:rsidRDefault="27CC61E5" w:rsidP="00F06430">
      <w:pPr>
        <w:spacing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B160BE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Pr="00B160BE">
        <w:rPr>
          <w:rFonts w:ascii="Times New Roman" w:hAnsi="Times New Roman" w:cs="Times New Roman"/>
          <w:i/>
          <w:iCs/>
          <w:sz w:val="18"/>
          <w:szCs w:val="18"/>
        </w:rPr>
        <w:t>Atsakymą pagrįskite duomenimis, iki 50 žodžių)</w:t>
      </w:r>
      <w:r w:rsidR="00F06430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08D716C7" w14:textId="5C10F8F9" w:rsidR="001C69D6" w:rsidRPr="00130667" w:rsidRDefault="001C69D6" w:rsidP="001C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32BD5707">
          <v:shape id="_x0000_i1183" type="#_x0000_t75" style="width:159.8pt;height:67.4pt" o:ole="">
            <v:imagedata r:id="rId31" o:title=""/>
          </v:shape>
          <w:control r:id="rId46" w:name="DefaultOcxName2415" w:shapeid="_x0000_i1183"/>
        </w:object>
      </w:r>
    </w:p>
    <w:p w14:paraId="6C5C79E6" w14:textId="77777777" w:rsidR="001C69D6" w:rsidRPr="00E53133" w:rsidRDefault="001C69D6" w:rsidP="2D2A3038">
      <w:pPr>
        <w:rPr>
          <w:rFonts w:ascii="Times New Roman" w:hAnsi="Times New Roman" w:cs="Times New Roman"/>
          <w:i/>
          <w:iCs/>
          <w:sz w:val="23"/>
          <w:szCs w:val="23"/>
        </w:rPr>
      </w:pPr>
    </w:p>
    <w:p w14:paraId="1F3A8E20" w14:textId="77777777" w:rsidR="00E53133" w:rsidRPr="00F06430" w:rsidRDefault="00E53133" w:rsidP="00E5313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F42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26. Kokią įtaką (poveikį) mokytojų, švietimo pagalbos specialistų ir vadovų mokymasis turėjo mokinių pasiekimams ir pažangai?</w:t>
      </w:r>
      <w:r>
        <w:rPr>
          <w:noProof/>
          <w:lang w:eastAsia="lt-LT"/>
        </w:rPr>
        <w:drawing>
          <wp:inline distT="0" distB="0" distL="0" distR="0" wp14:anchorId="3ABD3203" wp14:editId="0734682C">
            <wp:extent cx="133350" cy="133350"/>
            <wp:effectExtent l="0" t="0" r="0" b="0"/>
            <wp:docPr id="8" name="Picture 8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br/>
      </w:r>
      <w:r w:rsidRPr="00B160BE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Pr="00B160BE">
        <w:rPr>
          <w:rFonts w:ascii="Times New Roman" w:hAnsi="Times New Roman" w:cs="Times New Roman"/>
          <w:i/>
          <w:iCs/>
          <w:sz w:val="18"/>
          <w:szCs w:val="18"/>
        </w:rPr>
        <w:t>Atsakymą pagrįskite duomenimis, iki 50 žodžių)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46B1C25" w14:textId="3981086B" w:rsidR="00E53133" w:rsidRPr="00130667" w:rsidRDefault="00E53133" w:rsidP="00E5313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21E9BE69">
          <v:shape id="_x0000_i1186" type="#_x0000_t75" style="width:159.8pt;height:67.4pt" o:ole="">
            <v:imagedata r:id="rId31" o:title=""/>
          </v:shape>
          <w:control r:id="rId47" w:name="DefaultOcxName24161" w:shapeid="_x0000_i1186"/>
        </w:object>
      </w:r>
    </w:p>
    <w:p w14:paraId="3C238BF6" w14:textId="77777777" w:rsidR="00E53133" w:rsidRPr="00130667" w:rsidRDefault="00E53133" w:rsidP="00E5313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912B047" w14:textId="77777777" w:rsidR="001C69D6" w:rsidRPr="00130667" w:rsidRDefault="001C69D6" w:rsidP="001C69D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3BDF496" w14:textId="77777777" w:rsidR="00A91943" w:rsidRDefault="00A91943" w:rsidP="00A919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5BB248" w14:textId="77777777" w:rsidR="00F42D96" w:rsidRPr="00E53133" w:rsidRDefault="00F42D96" w:rsidP="00A9194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34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KASMETINĖS </w:t>
      </w:r>
      <w:r w:rsidRPr="00E531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ĮSIVERTINIMO IR PAŽANGOS ANKETOS NAUDOS VERTINIMAS</w:t>
      </w:r>
    </w:p>
    <w:p w14:paraId="195CE4ED" w14:textId="2E894B22" w:rsidR="00A91943" w:rsidRPr="002A3440" w:rsidRDefault="007A40E9" w:rsidP="00A91943">
      <w:pPr>
        <w:rPr>
          <w:rFonts w:ascii="Times New Roman" w:hAnsi="Times New Roman" w:cs="Times New Roman"/>
          <w:bCs/>
          <w:sz w:val="24"/>
          <w:szCs w:val="24"/>
        </w:rPr>
      </w:pPr>
      <w:r w:rsidRPr="00E53133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A91943" w:rsidRPr="00E53133">
        <w:rPr>
          <w:rFonts w:ascii="Times New Roman" w:hAnsi="Times New Roman" w:cs="Times New Roman"/>
          <w:b/>
          <w:sz w:val="24"/>
          <w:szCs w:val="24"/>
        </w:rPr>
        <w:t>Kaip vertinate kasmetinės mokyklų įsivertinimo ir pažangos anketos teikiamą naudą mokyklai? Jūsų pasiūlymai, komentarai.</w:t>
      </w:r>
      <w:r w:rsidR="00E53133">
        <w:rPr>
          <w:rFonts w:ascii="Times New Roman" w:hAnsi="Times New Roman" w:cs="Times New Roman"/>
          <w:b/>
          <w:sz w:val="24"/>
          <w:szCs w:val="24"/>
        </w:rPr>
        <w:br/>
      </w:r>
      <w:r w:rsidR="00A91943" w:rsidRPr="00E53133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="00A91943" w:rsidRPr="00E53133">
        <w:rPr>
          <w:rFonts w:ascii="Times New Roman" w:hAnsi="Times New Roman" w:cs="Times New Roman"/>
          <w:i/>
          <w:iCs/>
          <w:sz w:val="18"/>
          <w:szCs w:val="18"/>
        </w:rPr>
        <w:t xml:space="preserve">Atsakymą </w:t>
      </w:r>
      <w:r w:rsidR="00F963E2" w:rsidRPr="00E53133">
        <w:rPr>
          <w:rFonts w:ascii="Times New Roman" w:hAnsi="Times New Roman" w:cs="Times New Roman"/>
          <w:i/>
          <w:iCs/>
          <w:sz w:val="18"/>
          <w:szCs w:val="18"/>
        </w:rPr>
        <w:t>parašykite</w:t>
      </w:r>
      <w:r w:rsidR="00A91943" w:rsidRPr="00E53133">
        <w:rPr>
          <w:rFonts w:ascii="Times New Roman" w:hAnsi="Times New Roman" w:cs="Times New Roman"/>
          <w:i/>
          <w:iCs/>
          <w:sz w:val="18"/>
          <w:szCs w:val="18"/>
        </w:rPr>
        <w:t xml:space="preserve"> iki 50 žodžių)</w:t>
      </w:r>
      <w:r w:rsidR="00F06430" w:rsidRPr="00E53133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666D4BFD" w14:textId="14920D48" w:rsidR="001C69D6" w:rsidRPr="00130667" w:rsidRDefault="001C69D6" w:rsidP="001C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30667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51EDB1E7">
          <v:shape id="_x0000_i1189" type="#_x0000_t75" style="width:159.8pt;height:67.4pt" o:ole="">
            <v:imagedata r:id="rId31" o:title=""/>
          </v:shape>
          <w:control r:id="rId48" w:name="DefaultOcxName2417" w:shapeid="_x0000_i1189"/>
        </w:object>
      </w:r>
    </w:p>
    <w:p w14:paraId="0A0924EC" w14:textId="77777777" w:rsidR="001C69D6" w:rsidRPr="00E53133" w:rsidRDefault="001C69D6" w:rsidP="00E53133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1BC7280C" w14:textId="77777777" w:rsidR="00A91943" w:rsidRPr="00E53133" w:rsidRDefault="00A91943" w:rsidP="00E53133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25826EE" w14:textId="77777777" w:rsidR="00A91943" w:rsidRPr="00E53133" w:rsidRDefault="00A91943" w:rsidP="00E53133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FA080DF" w14:textId="5E98C478" w:rsidR="02BCBDAB" w:rsidRDefault="27CC61E5" w:rsidP="02BCB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D2A3038">
        <w:rPr>
          <w:rFonts w:ascii="Times New Roman" w:hAnsi="Times New Roman" w:cs="Times New Roman"/>
          <w:b/>
          <w:bCs/>
        </w:rPr>
        <w:t>Dėkoja</w:t>
      </w:r>
      <w:r w:rsidRPr="2D2A3038">
        <w:rPr>
          <w:rFonts w:ascii="Times New Roman" w:hAnsi="Times New Roman" w:cs="Times New Roman"/>
          <w:b/>
          <w:bCs/>
          <w:sz w:val="24"/>
          <w:szCs w:val="24"/>
        </w:rPr>
        <w:t>me už Jūsų atsakymus!</w:t>
      </w:r>
    </w:p>
    <w:p w14:paraId="63CF5B65" w14:textId="77777777" w:rsidR="00873F74" w:rsidRDefault="00873F74" w:rsidP="02BCB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2D1DD5" w14:textId="202A45E2" w:rsidR="00873F74" w:rsidRPr="006137D9" w:rsidRDefault="00873F74" w:rsidP="00873F74">
      <w:pPr>
        <w:pStyle w:val="Komentarotekstas"/>
        <w:rPr>
          <w:rFonts w:ascii="Times New Roman" w:hAnsi="Times New Roman" w:cs="Times New Roman"/>
          <w:b/>
          <w:bCs/>
          <w:sz w:val="24"/>
          <w:szCs w:val="24"/>
        </w:rPr>
      </w:pPr>
      <w:r w:rsidRPr="006137D9">
        <w:rPr>
          <w:rFonts w:ascii="Times New Roman" w:hAnsi="Times New Roman" w:cs="Times New Roman"/>
          <w:b/>
          <w:bCs/>
          <w:sz w:val="24"/>
          <w:szCs w:val="24"/>
        </w:rPr>
        <w:t>INFORMAVIMO APIE ASMENS DUOMENŲ TVARKYMĄ PRANEŠIMAS</w:t>
      </w:r>
    </w:p>
    <w:p w14:paraId="752C56A2" w14:textId="35070490" w:rsidR="00477A23" w:rsidRPr="00153513" w:rsidRDefault="00873F74" w:rsidP="00873F74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9C5FFB">
        <w:rPr>
          <w:rFonts w:ascii="Times New Roman" w:eastAsia="Calibri" w:hAnsi="Times New Roman" w:cs="Times New Roman"/>
          <w:sz w:val="24"/>
          <w:szCs w:val="24"/>
        </w:rPr>
        <w:t>Vadova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0C67B9">
        <w:rPr>
          <w:rFonts w:ascii="Times New Roman" w:eastAsia="Calibri" w:hAnsi="Times New Roman" w:cs="Times New Roman"/>
          <w:sz w:val="24"/>
          <w:szCs w:val="24"/>
        </w:rPr>
        <w:t>damiesi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2016 m. balandžio 27 d.</w:t>
      </w:r>
      <w:r w:rsidRPr="009C5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FFB">
        <w:rPr>
          <w:rFonts w:ascii="Times New Roman" w:hAnsi="Times New Roman" w:cs="Times New Roman"/>
          <w:sz w:val="24"/>
          <w:szCs w:val="24"/>
        </w:rPr>
        <w:t xml:space="preserve">Europos </w:t>
      </w:r>
      <w:r w:rsidRPr="009C5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Parlamento ir Tarybos reglamento (ES) 2016/679 dėl fizinių asmenų apsaugos tvarkant asmens duomenis ir dėl laisvo tokių duomenų judėjimo ir kuriuo panaikinama Direktyva 95/46/EB </w:t>
      </w:r>
      <w:r w:rsidRPr="009C5FFB">
        <w:rPr>
          <w:rFonts w:ascii="Times New Roman" w:hAnsi="Times New Roman" w:cs="Times New Roman"/>
          <w:sz w:val="24"/>
          <w:szCs w:val="24"/>
        </w:rPr>
        <w:t>(Bendrasis duomenų apsaugos reglamentas) (OL 2016 L 119, p. 1)</w:t>
      </w:r>
      <w:r w:rsidRPr="009C5FF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C5FFB">
        <w:rPr>
          <w:rFonts w:ascii="Times New Roman" w:eastAsia="Calibri" w:hAnsi="Times New Roman" w:cs="Times New Roman"/>
          <w:sz w:val="24"/>
          <w:szCs w:val="24"/>
        </w:rPr>
        <w:t xml:space="preserve"> (toliau – </w:t>
      </w:r>
      <w:r w:rsidRPr="009C5FFB">
        <w:rPr>
          <w:rFonts w:ascii="Times New Roman" w:eastAsia="Calibri" w:hAnsi="Times New Roman" w:cs="Times New Roman"/>
          <w:b/>
          <w:bCs/>
          <w:sz w:val="24"/>
          <w:szCs w:val="24"/>
        </w:rPr>
        <w:t>Reglamentas</w:t>
      </w:r>
      <w:r w:rsidRPr="009C5FF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83D4C">
        <w:rPr>
          <w:rFonts w:ascii="Times New Roman" w:eastAsia="Calibri" w:hAnsi="Times New Roman" w:cs="Times New Roman"/>
          <w:sz w:val="24"/>
          <w:szCs w:val="24"/>
        </w:rPr>
        <w:t>13 straipsni</w:t>
      </w:r>
      <w:bookmarkStart w:id="1" w:name="_Hlk35004819"/>
      <w:r>
        <w:rPr>
          <w:rFonts w:ascii="Times New Roman" w:eastAsia="Calibri" w:hAnsi="Times New Roman" w:cs="Times New Roman"/>
          <w:sz w:val="24"/>
          <w:szCs w:val="24"/>
        </w:rPr>
        <w:t xml:space="preserve">u informuojame Jus, kad </w:t>
      </w:r>
      <w:r w:rsidRPr="009C5F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NACIONALINĖ ŠVIETIMO AGENTŪRA </w:t>
      </w:r>
      <w:r w:rsidRPr="009C5FF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Duomenų valdytojo </w:t>
      </w:r>
      <w:r w:rsidRPr="009C5FFB">
        <w:rPr>
          <w:rFonts w:ascii="Times New Roman" w:eastAsia="Calibri" w:hAnsi="Times New Roman" w:cs="Times New Roman"/>
          <w:sz w:val="24"/>
          <w:szCs w:val="24"/>
        </w:rPr>
        <w:t xml:space="preserve">juridinio asmens kodas </w:t>
      </w:r>
      <w:r w:rsidRPr="00283D4C">
        <w:rPr>
          <w:rFonts w:ascii="Times New Roman" w:eastAsia="Calibri" w:hAnsi="Times New Roman" w:cs="Times New Roman"/>
          <w:sz w:val="24"/>
          <w:szCs w:val="24"/>
        </w:rPr>
        <w:t>305238040</w:t>
      </w:r>
      <w:r w:rsidRPr="009C5FFB">
        <w:rPr>
          <w:rFonts w:ascii="Times New Roman" w:eastAsia="Calibri" w:hAnsi="Times New Roman" w:cs="Times New Roman"/>
          <w:sz w:val="24"/>
          <w:szCs w:val="24"/>
        </w:rPr>
        <w:t>, buveinės adresas 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FFB">
        <w:rPr>
          <w:rFonts w:ascii="Times New Roman" w:eastAsia="Calibri" w:hAnsi="Times New Roman" w:cs="Times New Roman"/>
          <w:sz w:val="24"/>
          <w:szCs w:val="24"/>
        </w:rPr>
        <w:t xml:space="preserve">Kalinausko g. 7, LT-03107, Vilnius, toliau – </w:t>
      </w:r>
      <w:r w:rsidRPr="009C5FFB">
        <w:rPr>
          <w:rFonts w:ascii="Times New Roman" w:eastAsia="Calibri" w:hAnsi="Times New Roman" w:cs="Times New Roman"/>
          <w:b/>
          <w:bCs/>
          <w:sz w:val="24"/>
          <w:szCs w:val="24"/>
        </w:rPr>
        <w:t>NŠA</w:t>
      </w:r>
      <w:r w:rsidRPr="009C5FFB">
        <w:rPr>
          <w:rFonts w:ascii="Times New Roman" w:eastAsia="Calibri" w:hAnsi="Times New Roman" w:cs="Times New Roman"/>
          <w:sz w:val="24"/>
          <w:szCs w:val="24"/>
        </w:rPr>
        <w:t>)</w:t>
      </w:r>
      <w:bookmarkEnd w:id="1"/>
      <w:r w:rsidRPr="009C5F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2" w:name="_Hlk34989762"/>
      <w:r w:rsidRPr="009C5FFB">
        <w:rPr>
          <w:rFonts w:ascii="Times New Roman" w:eastAsia="Calibri" w:hAnsi="Times New Roman" w:cs="Times New Roman"/>
          <w:sz w:val="24"/>
          <w:szCs w:val="24"/>
        </w:rPr>
        <w:t xml:space="preserve">siekdama </w:t>
      </w:r>
      <w:r w:rsidRPr="009C5FF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gauti informacijos apie Lietuvos bendrojo </w:t>
      </w:r>
      <w:r w:rsidRPr="009425B5">
        <w:rPr>
          <w:rFonts w:ascii="Times New Roman" w:eastAsia="Times New Roman" w:hAnsi="Times New Roman" w:cs="Times New Roman"/>
          <w:sz w:val="24"/>
          <w:szCs w:val="24"/>
          <w:u w:color="000000"/>
        </w:rPr>
        <w:t>ugdymo mokyklų veiklos įsivertinimo ir pažangos rezultatus iš bendrojo ugdymo mokyklų, teikia užpildyti anketą, kai toliau bus tvarkomi atsakingo už anketos pildymą ir informaciją pateikusio asmens duomenys (toliau – anketą pateikęs asmuo): vardas, pavardė, pareigos, kontaktiniai duomenys</w:t>
      </w:r>
      <w:r w:rsidR="00153513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, </w:t>
      </w:r>
      <w:r w:rsidR="00153513" w:rsidRPr="0015351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bei duomenys apie įstaigą, kurioje anketą pildantysis asmuo dirba.</w:t>
      </w:r>
    </w:p>
    <w:p w14:paraId="5ADE28C1" w14:textId="79BC9154" w:rsidR="00873F74" w:rsidRPr="00581875" w:rsidRDefault="00477A23" w:rsidP="00873F74">
      <w:pPr>
        <w:tabs>
          <w:tab w:val="left" w:pos="567"/>
        </w:tabs>
        <w:spacing w:after="0" w:line="360" w:lineRule="auto"/>
        <w:contextualSpacing/>
        <w:jc w:val="both"/>
        <w:rPr>
          <w:rFonts w:eastAsia="Calibri"/>
          <w:strike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873F74" w:rsidRPr="000C67B9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Asmens duomenis tvarkyti </w:t>
      </w:r>
      <w:r w:rsidR="00873F74" w:rsidRPr="000C6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būtina siekiant atlikti užduotį, vykdomą viešojo intereso labui </w:t>
      </w:r>
      <w:r w:rsidR="00873F74" w:rsidRPr="000C67B9">
        <w:rPr>
          <w:rFonts w:ascii="Times New Roman" w:eastAsia="Calibri" w:hAnsi="Times New Roman" w:cs="Times New Roman"/>
          <w:sz w:val="24"/>
          <w:szCs w:val="24"/>
        </w:rPr>
        <w:t>(Reglamento 6 str. 1 e) punkto pagrindu).</w:t>
      </w:r>
      <w:r w:rsidR="00873F74" w:rsidRPr="004D25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F74" w:rsidRPr="000C67B9">
        <w:rPr>
          <w:rFonts w:ascii="Times New Roman" w:eastAsia="Calibri" w:hAnsi="Times New Roman" w:cs="Times New Roman"/>
          <w:sz w:val="24"/>
          <w:szCs w:val="24"/>
        </w:rPr>
        <w:t>Asmens duomenys bus naudojami</w:t>
      </w:r>
      <w:r w:rsidR="000C6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37A">
        <w:rPr>
          <w:rFonts w:ascii="Times New Roman" w:eastAsia="Calibri" w:hAnsi="Times New Roman" w:cs="Times New Roman"/>
          <w:sz w:val="24"/>
          <w:szCs w:val="24"/>
        </w:rPr>
        <w:t>trejus</w:t>
      </w:r>
      <w:r w:rsidR="00873F74" w:rsidRPr="00FA2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37A">
        <w:rPr>
          <w:rFonts w:ascii="Times New Roman" w:eastAsia="Calibri" w:hAnsi="Times New Roman" w:cs="Times New Roman"/>
          <w:sz w:val="24"/>
          <w:szCs w:val="24"/>
        </w:rPr>
        <w:t>(</w:t>
      </w:r>
      <w:r w:rsidR="002A3440" w:rsidRPr="00FA237A">
        <w:rPr>
          <w:rFonts w:ascii="Times New Roman" w:eastAsia="Calibri" w:hAnsi="Times New Roman" w:cs="Times New Roman"/>
          <w:sz w:val="24"/>
          <w:szCs w:val="24"/>
        </w:rPr>
        <w:t>3</w:t>
      </w:r>
      <w:r w:rsidRPr="00FA237A">
        <w:rPr>
          <w:rFonts w:ascii="Times New Roman" w:eastAsia="Calibri" w:hAnsi="Times New Roman" w:cs="Times New Roman"/>
          <w:sz w:val="24"/>
          <w:szCs w:val="24"/>
        </w:rPr>
        <w:t>)</w:t>
      </w:r>
      <w:r w:rsidR="00873F74" w:rsidRPr="00FA237A">
        <w:rPr>
          <w:rFonts w:ascii="Times New Roman" w:eastAsia="Calibri" w:hAnsi="Times New Roman" w:cs="Times New Roman"/>
          <w:sz w:val="24"/>
          <w:szCs w:val="24"/>
        </w:rPr>
        <w:t xml:space="preserve"> metus,</w:t>
      </w:r>
      <w:r w:rsidR="00873F74" w:rsidRPr="009425B5">
        <w:rPr>
          <w:rFonts w:ascii="Times New Roman" w:eastAsia="Calibri" w:hAnsi="Times New Roman" w:cs="Times New Roman"/>
          <w:sz w:val="24"/>
          <w:szCs w:val="24"/>
        </w:rPr>
        <w:t xml:space="preserve"> jeigu teisės aktuose nebus nustatytas ilgesnis terminas arba nepaaiškės aplinkybės, reikalaujančios šiuos duomenis saugoti ilgiau.</w:t>
      </w:r>
    </w:p>
    <w:p w14:paraId="17CE4CAE" w14:textId="4FDEB0A5" w:rsidR="00873F74" w:rsidRDefault="00873F74" w:rsidP="00873F74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Anketą pateikęs asmuo, kurio asmens duomenys tvarkomi</w:t>
      </w:r>
      <w:r w:rsidRPr="00B36061">
        <w:rPr>
          <w:rFonts w:ascii="Times New Roman" w:eastAsia="Calibri" w:hAnsi="Times New Roman" w:cs="Times New Roman"/>
          <w:sz w:val="24"/>
          <w:szCs w:val="24"/>
        </w:rPr>
        <w:t xml:space="preserve">, turi teisę prašyti, kad NŠA leistų susipažinti su jo asmens </w:t>
      </w:r>
      <w:r w:rsidRPr="009425B5">
        <w:rPr>
          <w:rFonts w:ascii="Times New Roman" w:eastAsia="Calibri" w:hAnsi="Times New Roman" w:cs="Times New Roman"/>
          <w:sz w:val="24"/>
          <w:szCs w:val="24"/>
        </w:rPr>
        <w:t xml:space="preserve">duomenimis, </w:t>
      </w:r>
      <w:r w:rsidRPr="009425B5">
        <w:rPr>
          <w:rFonts w:ascii="Times New Roman" w:hAnsi="Times New Roman" w:cs="Times New Roman"/>
          <w:sz w:val="24"/>
          <w:szCs w:val="24"/>
          <w:shd w:val="clear" w:color="auto" w:fill="FFFFFF"/>
        </w:rPr>
        <w:t>teisę dėl su jo konkrečiu atveju susijusių priežasčių bet kuriuo metu nesutikti, kad su juo susiję asmens duomenys būtų tvarkomi</w:t>
      </w:r>
      <w:r w:rsidRPr="009425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36061">
        <w:rPr>
          <w:rFonts w:ascii="Times New Roman" w:eastAsia="Calibri" w:hAnsi="Times New Roman" w:cs="Times New Roman"/>
          <w:sz w:val="24"/>
          <w:szCs w:val="24"/>
        </w:rPr>
        <w:t>reikalauti tvarkomus duomenis ištaisyti, papildyti ar atnaujinti, jeigu jie netikslūs ar klaidingi, apriboti asmens duomenų tvarkymą.</w:t>
      </w:r>
    </w:p>
    <w:p w14:paraId="60607D82" w14:textId="2D2B9A2F" w:rsidR="00873F74" w:rsidRPr="00B36061" w:rsidRDefault="00873F74" w:rsidP="00873F74">
      <w:pPr>
        <w:tabs>
          <w:tab w:val="left" w:pos="567"/>
        </w:tabs>
        <w:spacing w:after="0" w:line="360" w:lineRule="auto"/>
        <w:ind w:firstLine="567"/>
        <w:jc w:val="both"/>
        <w:rPr>
          <w:rFonts w:eastAsia="Calibri"/>
        </w:rPr>
      </w:pPr>
      <w:r w:rsidRPr="00B36061">
        <w:rPr>
          <w:rFonts w:ascii="Times New Roman" w:hAnsi="Times New Roman" w:cs="Times New Roman"/>
          <w:sz w:val="24"/>
          <w:szCs w:val="24"/>
        </w:rPr>
        <w:t>Prašymai dėl teisių įgyvendinimo turi būti pateikti raštu (įskaitant ir elektroniniu formatu), taip pat turi būti įmanoma identifikuoti prašymą pa</w:t>
      </w:r>
      <w:r w:rsidR="00351ADE">
        <w:rPr>
          <w:rFonts w:ascii="Times New Roman" w:hAnsi="Times New Roman" w:cs="Times New Roman"/>
          <w:sz w:val="24"/>
          <w:szCs w:val="24"/>
        </w:rPr>
        <w:t>teikusio</w:t>
      </w:r>
      <w:r w:rsidRPr="00B36061">
        <w:rPr>
          <w:rFonts w:ascii="Times New Roman" w:hAnsi="Times New Roman" w:cs="Times New Roman"/>
          <w:sz w:val="24"/>
          <w:szCs w:val="24"/>
        </w:rPr>
        <w:t xml:space="preserve"> asmens tapatybę. Kai dėl informacijos apie asmenį kreipiasi jo atstovas, jis turi pateikti atstovavimą patvirtinantį dokumentą ir atstovo tapatybę patvirtinantį dokumentą, jeigu nėra kitų protingų būdų nustatyti atstovo tapatybę</w:t>
      </w:r>
      <w:r w:rsidRPr="002547FD">
        <w:t>.</w:t>
      </w:r>
    </w:p>
    <w:bookmarkEnd w:id="2"/>
    <w:p w14:paraId="70BBDD4F" w14:textId="5DBBE862" w:rsidR="00873F74" w:rsidRDefault="00873F74" w:rsidP="005034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EA8">
        <w:rPr>
          <w:rFonts w:ascii="Times New Roman" w:eastAsia="Calibri" w:hAnsi="Times New Roman" w:cs="Times New Roman"/>
          <w:sz w:val="24"/>
          <w:szCs w:val="24"/>
        </w:rPr>
        <w:t>NŠA paskirtas asmens duomenų apsaugos parei</w:t>
      </w:r>
      <w:r>
        <w:rPr>
          <w:rFonts w:ascii="Times New Roman" w:eastAsia="Calibri" w:hAnsi="Times New Roman" w:cs="Times New Roman"/>
          <w:sz w:val="24"/>
          <w:szCs w:val="24"/>
        </w:rPr>
        <w:t xml:space="preserve">gūnas: UAB „SQUALIO Lietuva“, el. </w:t>
      </w:r>
      <w:r w:rsidRPr="00074EA8">
        <w:rPr>
          <w:rFonts w:ascii="Times New Roman" w:eastAsia="Calibri" w:hAnsi="Times New Roman" w:cs="Times New Roman"/>
          <w:sz w:val="24"/>
          <w:szCs w:val="24"/>
        </w:rPr>
        <w:t xml:space="preserve">pašto </w:t>
      </w:r>
      <w:r w:rsidRPr="00C96C7E">
        <w:rPr>
          <w:rFonts w:ascii="Times New Roman" w:eastAsia="Calibri" w:hAnsi="Times New Roman" w:cs="Times New Roman"/>
          <w:sz w:val="24"/>
          <w:szCs w:val="24"/>
        </w:rPr>
        <w:t xml:space="preserve">adresas </w:t>
      </w:r>
      <w:r w:rsidR="00503463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9" w:history="1">
        <w:r w:rsidRPr="005422CE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dap@nsa.smm.lt</w:t>
        </w:r>
      </w:hyperlink>
      <w:r w:rsidRPr="00C96C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adresas –</w:t>
      </w:r>
      <w:r w:rsidRPr="00B36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FFB">
        <w:rPr>
          <w:rFonts w:ascii="Times New Roman" w:eastAsia="Calibri" w:hAnsi="Times New Roman" w:cs="Times New Roman"/>
          <w:sz w:val="24"/>
          <w:szCs w:val="24"/>
        </w:rPr>
        <w:t>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FFB">
        <w:rPr>
          <w:rFonts w:ascii="Times New Roman" w:eastAsia="Calibri" w:hAnsi="Times New Roman" w:cs="Times New Roman"/>
          <w:sz w:val="24"/>
          <w:szCs w:val="24"/>
        </w:rPr>
        <w:t>Kalinausko g. 7, LT-03107, Vilnius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74EA8">
        <w:rPr>
          <w:rFonts w:ascii="Times New Roman" w:eastAsia="Calibri" w:hAnsi="Times New Roman" w:cs="Times New Roman"/>
          <w:sz w:val="24"/>
          <w:szCs w:val="24"/>
        </w:rPr>
        <w:t xml:space="preserve">laišką adresuojant Duomenų </w:t>
      </w:r>
      <w:r w:rsidRPr="00B36061">
        <w:rPr>
          <w:rFonts w:ascii="Times New Roman" w:eastAsia="Calibri" w:hAnsi="Times New Roman" w:cs="Times New Roman"/>
          <w:sz w:val="24"/>
          <w:szCs w:val="24"/>
        </w:rPr>
        <w:t>apsaugos pareigūnui.</w:t>
      </w:r>
    </w:p>
    <w:p w14:paraId="72260DEA" w14:textId="0CCEDA10" w:rsidR="00873F74" w:rsidRPr="00B36061" w:rsidRDefault="00873F74" w:rsidP="00873F7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EA8">
        <w:rPr>
          <w:rFonts w:ascii="Times New Roman" w:eastAsia="Calibri" w:hAnsi="Times New Roman" w:cs="Times New Roman"/>
          <w:sz w:val="24"/>
          <w:szCs w:val="24"/>
        </w:rPr>
        <w:t xml:space="preserve">Asmens duomenų apsaugos klausimais anketą </w:t>
      </w:r>
      <w:r>
        <w:rPr>
          <w:rFonts w:ascii="Times New Roman" w:eastAsia="Calibri" w:hAnsi="Times New Roman" w:cs="Times New Roman"/>
          <w:sz w:val="24"/>
          <w:szCs w:val="24"/>
        </w:rPr>
        <w:t>pateikę</w:t>
      </w:r>
      <w:r w:rsidRPr="00074EA8">
        <w:rPr>
          <w:rFonts w:ascii="Times New Roman" w:eastAsia="Calibri" w:hAnsi="Times New Roman" w:cs="Times New Roman"/>
          <w:sz w:val="24"/>
          <w:szCs w:val="24"/>
        </w:rPr>
        <w:t xml:space="preserve"> asmenys gali kreiptis į NŠA nurodytais kontaktais.</w:t>
      </w:r>
    </w:p>
    <w:p w14:paraId="7B986A26" w14:textId="16375888" w:rsidR="00873F74" w:rsidRDefault="00873F74" w:rsidP="0059540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lang w:eastAsia="lt-LT"/>
        </w:rPr>
      </w:pPr>
      <w:r w:rsidRPr="00B36061">
        <w:rPr>
          <w:rFonts w:ascii="Times New Roman" w:eastAsia="Calibri" w:hAnsi="Times New Roman" w:cs="Times New Roman"/>
          <w:sz w:val="24"/>
          <w:szCs w:val="24"/>
        </w:rPr>
        <w:t>Jei anketą pateikusio asmens netenkin</w:t>
      </w:r>
      <w:r w:rsidR="00351ADE">
        <w:rPr>
          <w:rFonts w:ascii="Times New Roman" w:eastAsia="Calibri" w:hAnsi="Times New Roman" w:cs="Times New Roman"/>
          <w:sz w:val="24"/>
          <w:szCs w:val="24"/>
        </w:rPr>
        <w:t>a</w:t>
      </w:r>
      <w:r w:rsidRPr="00B36061">
        <w:rPr>
          <w:rFonts w:ascii="Times New Roman" w:eastAsia="Calibri" w:hAnsi="Times New Roman" w:cs="Times New Roman"/>
          <w:sz w:val="24"/>
          <w:szCs w:val="24"/>
        </w:rPr>
        <w:t xml:space="preserve"> NŠA atsakymas ir jis mano, kad jo teisės į privatumą pažeistos, jis gali pateikti skundą Valstybinei duomenų apsaugos inspekcijai, Sapiegos g. 17, Vilnius, tel. (8</w:t>
      </w:r>
      <w:r w:rsidR="00351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061">
        <w:rPr>
          <w:rFonts w:ascii="Times New Roman" w:eastAsia="Calibri" w:hAnsi="Times New Roman" w:cs="Times New Roman"/>
          <w:sz w:val="24"/>
          <w:szCs w:val="24"/>
        </w:rPr>
        <w:t>5) 271</w:t>
      </w:r>
      <w:r w:rsidR="00351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061">
        <w:rPr>
          <w:rFonts w:ascii="Times New Roman" w:eastAsia="Calibri" w:hAnsi="Times New Roman" w:cs="Times New Roman"/>
          <w:sz w:val="24"/>
          <w:szCs w:val="24"/>
        </w:rPr>
        <w:t>2804, 279</w:t>
      </w:r>
      <w:r w:rsidR="00351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061">
        <w:rPr>
          <w:rFonts w:ascii="Times New Roman" w:eastAsia="Calibri" w:hAnsi="Times New Roman" w:cs="Times New Roman"/>
          <w:sz w:val="24"/>
          <w:szCs w:val="24"/>
        </w:rPr>
        <w:t>1445, faks. (8</w:t>
      </w:r>
      <w:r w:rsidR="00351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061">
        <w:rPr>
          <w:rFonts w:ascii="Times New Roman" w:eastAsia="Calibri" w:hAnsi="Times New Roman" w:cs="Times New Roman"/>
          <w:sz w:val="24"/>
          <w:szCs w:val="24"/>
        </w:rPr>
        <w:t>5) 261</w:t>
      </w:r>
      <w:r w:rsidR="00351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061">
        <w:rPr>
          <w:rFonts w:ascii="Times New Roman" w:eastAsia="Calibri" w:hAnsi="Times New Roman" w:cs="Times New Roman"/>
          <w:sz w:val="24"/>
          <w:szCs w:val="24"/>
        </w:rPr>
        <w:t xml:space="preserve">9494, elektroninio pašto adresas </w:t>
      </w:r>
      <w:hyperlink r:id="rId50" w:history="1">
        <w:r w:rsidRPr="0050346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ada@ada.lt</w:t>
        </w:r>
      </w:hyperlink>
      <w:r w:rsidRPr="00B36061">
        <w:rPr>
          <w:rFonts w:ascii="Times New Roman" w:eastAsia="Calibri" w:hAnsi="Times New Roman" w:cs="Times New Roman"/>
          <w:sz w:val="24"/>
          <w:szCs w:val="24"/>
        </w:rPr>
        <w:t>, internet</w:t>
      </w:r>
      <w:r w:rsidR="00351ADE">
        <w:rPr>
          <w:rFonts w:ascii="Times New Roman" w:eastAsia="Calibri" w:hAnsi="Times New Roman" w:cs="Times New Roman"/>
          <w:sz w:val="24"/>
          <w:szCs w:val="24"/>
        </w:rPr>
        <w:t>o</w:t>
      </w:r>
      <w:r w:rsidRPr="00B36061">
        <w:rPr>
          <w:rFonts w:ascii="Times New Roman" w:eastAsia="Calibri" w:hAnsi="Times New Roman" w:cs="Times New Roman"/>
          <w:sz w:val="24"/>
          <w:szCs w:val="24"/>
        </w:rPr>
        <w:t xml:space="preserve"> svetainė </w:t>
      </w:r>
      <w:hyperlink r:id="rId51" w:history="1">
        <w:r w:rsidRPr="004D25EF">
          <w:rPr>
            <w:rFonts w:ascii="Times New Roman" w:eastAsia="Calibri" w:hAnsi="Times New Roman" w:cs="Times New Roman"/>
            <w:i/>
            <w:iCs/>
            <w:color w:val="0563C1"/>
            <w:sz w:val="24"/>
            <w:szCs w:val="24"/>
            <w:u w:val="single"/>
          </w:rPr>
          <w:t>https://vdai.lrv.lt/</w:t>
        </w:r>
      </w:hyperlink>
      <w:r w:rsidRPr="00B36061">
        <w:rPr>
          <w:rFonts w:ascii="Times New Roman" w:eastAsia="Calibri" w:hAnsi="Times New Roman" w:cs="Times New Roman"/>
          <w:sz w:val="24"/>
          <w:szCs w:val="24"/>
        </w:rPr>
        <w:t>.</w:t>
      </w:r>
      <w:r w:rsidR="005954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873F74">
      <w:footerReference w:type="default" r:id="rId5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12635" w14:textId="77777777" w:rsidR="00351ADE" w:rsidRDefault="00351ADE" w:rsidP="003368F0">
      <w:pPr>
        <w:spacing w:after="0" w:line="240" w:lineRule="auto"/>
      </w:pPr>
      <w:r>
        <w:separator/>
      </w:r>
    </w:p>
  </w:endnote>
  <w:endnote w:type="continuationSeparator" w:id="0">
    <w:p w14:paraId="6B4F057C" w14:textId="77777777" w:rsidR="00351ADE" w:rsidRDefault="00351ADE" w:rsidP="0033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25671"/>
      <w:docPartObj>
        <w:docPartGallery w:val="Page Numbers (Bottom of Page)"/>
        <w:docPartUnique/>
      </w:docPartObj>
    </w:sdtPr>
    <w:sdtEndPr/>
    <w:sdtContent>
      <w:p w14:paraId="73E02B3E" w14:textId="4C8BBB24" w:rsidR="00351ADE" w:rsidRDefault="00351ADE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AFA">
          <w:rPr>
            <w:noProof/>
          </w:rPr>
          <w:t>1</w:t>
        </w:r>
        <w:r>
          <w:fldChar w:fldCharType="end"/>
        </w:r>
      </w:p>
    </w:sdtContent>
  </w:sdt>
  <w:p w14:paraId="79E7D92A" w14:textId="77777777" w:rsidR="00351ADE" w:rsidRDefault="00351AD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691C6" w14:textId="77777777" w:rsidR="00351ADE" w:rsidRDefault="00351ADE" w:rsidP="003368F0">
      <w:pPr>
        <w:spacing w:after="0" w:line="240" w:lineRule="auto"/>
      </w:pPr>
      <w:r>
        <w:separator/>
      </w:r>
    </w:p>
  </w:footnote>
  <w:footnote w:type="continuationSeparator" w:id="0">
    <w:p w14:paraId="4A41FB6F" w14:textId="77777777" w:rsidR="00351ADE" w:rsidRDefault="00351ADE" w:rsidP="00336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E3F"/>
    <w:multiLevelType w:val="hybridMultilevel"/>
    <w:tmpl w:val="6CAC8A22"/>
    <w:lvl w:ilvl="0" w:tplc="C33A0F9E">
      <w:start w:val="1"/>
      <w:numFmt w:val="decimal"/>
      <w:lvlText w:val="%1."/>
      <w:lvlJc w:val="left"/>
      <w:pPr>
        <w:ind w:left="720" w:hanging="360"/>
      </w:pPr>
    </w:lvl>
    <w:lvl w:ilvl="1" w:tplc="8EE8D108">
      <w:start w:val="1"/>
      <w:numFmt w:val="lowerLetter"/>
      <w:lvlText w:val="%2."/>
      <w:lvlJc w:val="left"/>
      <w:pPr>
        <w:ind w:left="1440" w:hanging="360"/>
      </w:pPr>
    </w:lvl>
    <w:lvl w:ilvl="2" w:tplc="AA306B5A">
      <w:start w:val="1"/>
      <w:numFmt w:val="lowerRoman"/>
      <w:lvlText w:val="%3."/>
      <w:lvlJc w:val="right"/>
      <w:pPr>
        <w:ind w:left="2160" w:hanging="180"/>
      </w:pPr>
    </w:lvl>
    <w:lvl w:ilvl="3" w:tplc="D76E5438">
      <w:start w:val="1"/>
      <w:numFmt w:val="decimal"/>
      <w:lvlText w:val="%4."/>
      <w:lvlJc w:val="left"/>
      <w:pPr>
        <w:ind w:left="2880" w:hanging="360"/>
      </w:pPr>
    </w:lvl>
    <w:lvl w:ilvl="4" w:tplc="6394880C">
      <w:start w:val="1"/>
      <w:numFmt w:val="lowerLetter"/>
      <w:lvlText w:val="%5."/>
      <w:lvlJc w:val="left"/>
      <w:pPr>
        <w:ind w:left="3600" w:hanging="360"/>
      </w:pPr>
    </w:lvl>
    <w:lvl w:ilvl="5" w:tplc="B83E968C">
      <w:start w:val="1"/>
      <w:numFmt w:val="lowerRoman"/>
      <w:lvlText w:val="%6."/>
      <w:lvlJc w:val="right"/>
      <w:pPr>
        <w:ind w:left="4320" w:hanging="180"/>
      </w:pPr>
    </w:lvl>
    <w:lvl w:ilvl="6" w:tplc="E576779E">
      <w:start w:val="1"/>
      <w:numFmt w:val="decimal"/>
      <w:lvlText w:val="%7."/>
      <w:lvlJc w:val="left"/>
      <w:pPr>
        <w:ind w:left="5040" w:hanging="360"/>
      </w:pPr>
    </w:lvl>
    <w:lvl w:ilvl="7" w:tplc="74A2075A">
      <w:start w:val="1"/>
      <w:numFmt w:val="lowerLetter"/>
      <w:lvlText w:val="%8."/>
      <w:lvlJc w:val="left"/>
      <w:pPr>
        <w:ind w:left="5760" w:hanging="360"/>
      </w:pPr>
    </w:lvl>
    <w:lvl w:ilvl="8" w:tplc="4DFA06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47E1"/>
    <w:multiLevelType w:val="hybridMultilevel"/>
    <w:tmpl w:val="79260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671F2"/>
    <w:multiLevelType w:val="hybridMultilevel"/>
    <w:tmpl w:val="28CA1A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A0675"/>
    <w:multiLevelType w:val="hybridMultilevel"/>
    <w:tmpl w:val="DFD44FEA"/>
    <w:lvl w:ilvl="0" w:tplc="4D82F27E">
      <w:start w:val="1"/>
      <w:numFmt w:val="decimal"/>
      <w:lvlText w:val="%1."/>
      <w:lvlJc w:val="left"/>
      <w:pPr>
        <w:ind w:left="720" w:hanging="360"/>
      </w:pPr>
    </w:lvl>
    <w:lvl w:ilvl="1" w:tplc="7422CA94">
      <w:start w:val="1"/>
      <w:numFmt w:val="lowerLetter"/>
      <w:lvlText w:val="%2."/>
      <w:lvlJc w:val="left"/>
      <w:pPr>
        <w:ind w:left="1440" w:hanging="360"/>
      </w:pPr>
    </w:lvl>
    <w:lvl w:ilvl="2" w:tplc="21DC7CD2">
      <w:start w:val="1"/>
      <w:numFmt w:val="lowerRoman"/>
      <w:lvlText w:val="%3."/>
      <w:lvlJc w:val="right"/>
      <w:pPr>
        <w:ind w:left="2160" w:hanging="180"/>
      </w:pPr>
    </w:lvl>
    <w:lvl w:ilvl="3" w:tplc="E4CE34B6">
      <w:start w:val="1"/>
      <w:numFmt w:val="decimal"/>
      <w:lvlText w:val="%4."/>
      <w:lvlJc w:val="left"/>
      <w:pPr>
        <w:ind w:left="2880" w:hanging="360"/>
      </w:pPr>
    </w:lvl>
    <w:lvl w:ilvl="4" w:tplc="8E9A4AC4">
      <w:start w:val="1"/>
      <w:numFmt w:val="lowerLetter"/>
      <w:lvlText w:val="%5."/>
      <w:lvlJc w:val="left"/>
      <w:pPr>
        <w:ind w:left="3600" w:hanging="360"/>
      </w:pPr>
    </w:lvl>
    <w:lvl w:ilvl="5" w:tplc="AF24ABA8">
      <w:start w:val="1"/>
      <w:numFmt w:val="lowerRoman"/>
      <w:lvlText w:val="%6."/>
      <w:lvlJc w:val="right"/>
      <w:pPr>
        <w:ind w:left="4320" w:hanging="180"/>
      </w:pPr>
    </w:lvl>
    <w:lvl w:ilvl="6" w:tplc="FCFE59A4">
      <w:start w:val="1"/>
      <w:numFmt w:val="decimal"/>
      <w:lvlText w:val="%7."/>
      <w:lvlJc w:val="left"/>
      <w:pPr>
        <w:ind w:left="5040" w:hanging="360"/>
      </w:pPr>
    </w:lvl>
    <w:lvl w:ilvl="7" w:tplc="5D66A3C0">
      <w:start w:val="1"/>
      <w:numFmt w:val="lowerLetter"/>
      <w:lvlText w:val="%8."/>
      <w:lvlJc w:val="left"/>
      <w:pPr>
        <w:ind w:left="5760" w:hanging="360"/>
      </w:pPr>
    </w:lvl>
    <w:lvl w:ilvl="8" w:tplc="93A83C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28"/>
    <w:rsid w:val="00001F0E"/>
    <w:rsid w:val="000075ED"/>
    <w:rsid w:val="00034066"/>
    <w:rsid w:val="0004786C"/>
    <w:rsid w:val="000670BE"/>
    <w:rsid w:val="00094869"/>
    <w:rsid w:val="00095436"/>
    <w:rsid w:val="00097269"/>
    <w:rsid w:val="000C0156"/>
    <w:rsid w:val="000C67B9"/>
    <w:rsid w:val="000D4FFD"/>
    <w:rsid w:val="00102260"/>
    <w:rsid w:val="00115EC2"/>
    <w:rsid w:val="0012265F"/>
    <w:rsid w:val="00130667"/>
    <w:rsid w:val="00133E11"/>
    <w:rsid w:val="00153513"/>
    <w:rsid w:val="001A6EAC"/>
    <w:rsid w:val="001C69D6"/>
    <w:rsid w:val="001D0357"/>
    <w:rsid w:val="001D31D0"/>
    <w:rsid w:val="001E16C5"/>
    <w:rsid w:val="001E4B89"/>
    <w:rsid w:val="00205C9C"/>
    <w:rsid w:val="00211B67"/>
    <w:rsid w:val="002164C3"/>
    <w:rsid w:val="00230B23"/>
    <w:rsid w:val="002450BA"/>
    <w:rsid w:val="002701A7"/>
    <w:rsid w:val="00277B90"/>
    <w:rsid w:val="00283D4C"/>
    <w:rsid w:val="00290CEA"/>
    <w:rsid w:val="002A12D2"/>
    <w:rsid w:val="002A23B0"/>
    <w:rsid w:val="002A3440"/>
    <w:rsid w:val="002A5437"/>
    <w:rsid w:val="002B0FE9"/>
    <w:rsid w:val="002B2E32"/>
    <w:rsid w:val="002C6AB0"/>
    <w:rsid w:val="002C7EC0"/>
    <w:rsid w:val="002D06B2"/>
    <w:rsid w:val="002D500C"/>
    <w:rsid w:val="002D57DC"/>
    <w:rsid w:val="002E2C6E"/>
    <w:rsid w:val="002E3137"/>
    <w:rsid w:val="002E41B6"/>
    <w:rsid w:val="002E5436"/>
    <w:rsid w:val="002F77DC"/>
    <w:rsid w:val="00306B5A"/>
    <w:rsid w:val="00311063"/>
    <w:rsid w:val="0031762F"/>
    <w:rsid w:val="003203EC"/>
    <w:rsid w:val="003248D4"/>
    <w:rsid w:val="003275C7"/>
    <w:rsid w:val="0033667B"/>
    <w:rsid w:val="003368F0"/>
    <w:rsid w:val="003402BA"/>
    <w:rsid w:val="00351ADE"/>
    <w:rsid w:val="0035582E"/>
    <w:rsid w:val="0036610A"/>
    <w:rsid w:val="00386FAA"/>
    <w:rsid w:val="0039165E"/>
    <w:rsid w:val="003B3A05"/>
    <w:rsid w:val="003B5581"/>
    <w:rsid w:val="003C5840"/>
    <w:rsid w:val="003C5E24"/>
    <w:rsid w:val="003E25E0"/>
    <w:rsid w:val="003E3EF5"/>
    <w:rsid w:val="003E7A75"/>
    <w:rsid w:val="003F12E7"/>
    <w:rsid w:val="003F4079"/>
    <w:rsid w:val="00401B9C"/>
    <w:rsid w:val="00412014"/>
    <w:rsid w:val="00417EEC"/>
    <w:rsid w:val="0043214E"/>
    <w:rsid w:val="004501AB"/>
    <w:rsid w:val="00451F6E"/>
    <w:rsid w:val="00453733"/>
    <w:rsid w:val="00462553"/>
    <w:rsid w:val="00477A23"/>
    <w:rsid w:val="00480D53"/>
    <w:rsid w:val="00481A69"/>
    <w:rsid w:val="00484983"/>
    <w:rsid w:val="004A18FC"/>
    <w:rsid w:val="004C0BBC"/>
    <w:rsid w:val="004D25EF"/>
    <w:rsid w:val="004D7BBB"/>
    <w:rsid w:val="004F1443"/>
    <w:rsid w:val="00500D02"/>
    <w:rsid w:val="0050144C"/>
    <w:rsid w:val="00501A93"/>
    <w:rsid w:val="00503463"/>
    <w:rsid w:val="00503848"/>
    <w:rsid w:val="0051038B"/>
    <w:rsid w:val="005123D9"/>
    <w:rsid w:val="0053491F"/>
    <w:rsid w:val="005422CE"/>
    <w:rsid w:val="00546AB9"/>
    <w:rsid w:val="00546E67"/>
    <w:rsid w:val="00546FEF"/>
    <w:rsid w:val="00547495"/>
    <w:rsid w:val="00547611"/>
    <w:rsid w:val="00567FD8"/>
    <w:rsid w:val="005741E5"/>
    <w:rsid w:val="005760B0"/>
    <w:rsid w:val="0059540D"/>
    <w:rsid w:val="005B1466"/>
    <w:rsid w:val="005B5E5D"/>
    <w:rsid w:val="005C4F37"/>
    <w:rsid w:val="005C75CF"/>
    <w:rsid w:val="005E4452"/>
    <w:rsid w:val="00607785"/>
    <w:rsid w:val="00626250"/>
    <w:rsid w:val="00631C15"/>
    <w:rsid w:val="0063720A"/>
    <w:rsid w:val="006436A5"/>
    <w:rsid w:val="006515C8"/>
    <w:rsid w:val="0069657E"/>
    <w:rsid w:val="006A339D"/>
    <w:rsid w:val="0072290B"/>
    <w:rsid w:val="00725617"/>
    <w:rsid w:val="00725E70"/>
    <w:rsid w:val="007661DB"/>
    <w:rsid w:val="00787528"/>
    <w:rsid w:val="007A40E9"/>
    <w:rsid w:val="007B113A"/>
    <w:rsid w:val="007C091D"/>
    <w:rsid w:val="007C7DE3"/>
    <w:rsid w:val="007F1A78"/>
    <w:rsid w:val="00807044"/>
    <w:rsid w:val="00835363"/>
    <w:rsid w:val="008608C8"/>
    <w:rsid w:val="00873F74"/>
    <w:rsid w:val="00874658"/>
    <w:rsid w:val="008B7E9E"/>
    <w:rsid w:val="008C162F"/>
    <w:rsid w:val="008D2A28"/>
    <w:rsid w:val="008D5403"/>
    <w:rsid w:val="008E313E"/>
    <w:rsid w:val="00900345"/>
    <w:rsid w:val="0090613F"/>
    <w:rsid w:val="00922D3A"/>
    <w:rsid w:val="0094298F"/>
    <w:rsid w:val="0094793A"/>
    <w:rsid w:val="009624DE"/>
    <w:rsid w:val="009716D9"/>
    <w:rsid w:val="00990306"/>
    <w:rsid w:val="009B585D"/>
    <w:rsid w:val="009C3016"/>
    <w:rsid w:val="009C62F7"/>
    <w:rsid w:val="00A1132E"/>
    <w:rsid w:val="00A12442"/>
    <w:rsid w:val="00A209DC"/>
    <w:rsid w:val="00A3075D"/>
    <w:rsid w:val="00A3188C"/>
    <w:rsid w:val="00A45529"/>
    <w:rsid w:val="00A55993"/>
    <w:rsid w:val="00A56925"/>
    <w:rsid w:val="00A609F6"/>
    <w:rsid w:val="00A61225"/>
    <w:rsid w:val="00A77C4D"/>
    <w:rsid w:val="00A84D88"/>
    <w:rsid w:val="00A85333"/>
    <w:rsid w:val="00A91943"/>
    <w:rsid w:val="00AC0D82"/>
    <w:rsid w:val="00AD52D2"/>
    <w:rsid w:val="00AD5A7D"/>
    <w:rsid w:val="00AE3EFB"/>
    <w:rsid w:val="00AE70FD"/>
    <w:rsid w:val="00AE7EAB"/>
    <w:rsid w:val="00AF6AFA"/>
    <w:rsid w:val="00B160BE"/>
    <w:rsid w:val="00B26ABA"/>
    <w:rsid w:val="00B37A57"/>
    <w:rsid w:val="00B42488"/>
    <w:rsid w:val="00B54A8E"/>
    <w:rsid w:val="00B57E31"/>
    <w:rsid w:val="00B6180C"/>
    <w:rsid w:val="00B724C5"/>
    <w:rsid w:val="00B73231"/>
    <w:rsid w:val="00B923AC"/>
    <w:rsid w:val="00B925A4"/>
    <w:rsid w:val="00B93EB9"/>
    <w:rsid w:val="00B9504C"/>
    <w:rsid w:val="00BA0FD4"/>
    <w:rsid w:val="00BA5C4E"/>
    <w:rsid w:val="00BC5736"/>
    <w:rsid w:val="00BE19A6"/>
    <w:rsid w:val="00BF6984"/>
    <w:rsid w:val="00C07227"/>
    <w:rsid w:val="00C14A2D"/>
    <w:rsid w:val="00C21E1E"/>
    <w:rsid w:val="00C27F33"/>
    <w:rsid w:val="00C37EEA"/>
    <w:rsid w:val="00C634AA"/>
    <w:rsid w:val="00C63581"/>
    <w:rsid w:val="00C86A16"/>
    <w:rsid w:val="00CA06BB"/>
    <w:rsid w:val="00CD4E34"/>
    <w:rsid w:val="00CE510E"/>
    <w:rsid w:val="00D00784"/>
    <w:rsid w:val="00D124A7"/>
    <w:rsid w:val="00D21382"/>
    <w:rsid w:val="00D31852"/>
    <w:rsid w:val="00D36DAE"/>
    <w:rsid w:val="00D71DA0"/>
    <w:rsid w:val="00D8125D"/>
    <w:rsid w:val="00D833E0"/>
    <w:rsid w:val="00D86A20"/>
    <w:rsid w:val="00DA57FC"/>
    <w:rsid w:val="00DB0241"/>
    <w:rsid w:val="00DC464B"/>
    <w:rsid w:val="00DE16A6"/>
    <w:rsid w:val="00DE7816"/>
    <w:rsid w:val="00E1328F"/>
    <w:rsid w:val="00E1799F"/>
    <w:rsid w:val="00E309B4"/>
    <w:rsid w:val="00E45C7D"/>
    <w:rsid w:val="00E53133"/>
    <w:rsid w:val="00E63C37"/>
    <w:rsid w:val="00EA097F"/>
    <w:rsid w:val="00EB5C4B"/>
    <w:rsid w:val="00EC411A"/>
    <w:rsid w:val="00EC6982"/>
    <w:rsid w:val="00ED46D4"/>
    <w:rsid w:val="00EF0E12"/>
    <w:rsid w:val="00EF2574"/>
    <w:rsid w:val="00EF25ED"/>
    <w:rsid w:val="00F015B2"/>
    <w:rsid w:val="00F06430"/>
    <w:rsid w:val="00F10C48"/>
    <w:rsid w:val="00F1462C"/>
    <w:rsid w:val="00F21272"/>
    <w:rsid w:val="00F243A8"/>
    <w:rsid w:val="00F27C72"/>
    <w:rsid w:val="00F325D9"/>
    <w:rsid w:val="00F41921"/>
    <w:rsid w:val="00F42D96"/>
    <w:rsid w:val="00F50A58"/>
    <w:rsid w:val="00F50F4B"/>
    <w:rsid w:val="00F61CCA"/>
    <w:rsid w:val="00F62EAF"/>
    <w:rsid w:val="00F92C5F"/>
    <w:rsid w:val="00F963E2"/>
    <w:rsid w:val="00FA099D"/>
    <w:rsid w:val="00FA237A"/>
    <w:rsid w:val="00FB53CA"/>
    <w:rsid w:val="00FC0F38"/>
    <w:rsid w:val="00FD5688"/>
    <w:rsid w:val="00FE5C70"/>
    <w:rsid w:val="00FE6040"/>
    <w:rsid w:val="00FE660F"/>
    <w:rsid w:val="00FF08B8"/>
    <w:rsid w:val="023B8082"/>
    <w:rsid w:val="02BCBDAB"/>
    <w:rsid w:val="03234D2D"/>
    <w:rsid w:val="039AE511"/>
    <w:rsid w:val="03D750E3"/>
    <w:rsid w:val="068C2704"/>
    <w:rsid w:val="070EF1A5"/>
    <w:rsid w:val="0B8CEFB8"/>
    <w:rsid w:val="0C6AF5FF"/>
    <w:rsid w:val="10186381"/>
    <w:rsid w:val="101FD95A"/>
    <w:rsid w:val="1257ACC7"/>
    <w:rsid w:val="12F089F3"/>
    <w:rsid w:val="13DD67CB"/>
    <w:rsid w:val="16C411F0"/>
    <w:rsid w:val="17C1DA8A"/>
    <w:rsid w:val="17CB5857"/>
    <w:rsid w:val="1854B891"/>
    <w:rsid w:val="187896FD"/>
    <w:rsid w:val="1A612819"/>
    <w:rsid w:val="1C2F6DBD"/>
    <w:rsid w:val="1D606916"/>
    <w:rsid w:val="1D67D2BC"/>
    <w:rsid w:val="1FD7E26C"/>
    <w:rsid w:val="20571506"/>
    <w:rsid w:val="20C770E1"/>
    <w:rsid w:val="2286D943"/>
    <w:rsid w:val="254C587F"/>
    <w:rsid w:val="25F2A546"/>
    <w:rsid w:val="27B81C1C"/>
    <w:rsid w:val="27CC61E5"/>
    <w:rsid w:val="28C628D2"/>
    <w:rsid w:val="29FBCC3D"/>
    <w:rsid w:val="2B8D4380"/>
    <w:rsid w:val="2C413784"/>
    <w:rsid w:val="2D2A3038"/>
    <w:rsid w:val="2E646B21"/>
    <w:rsid w:val="2F1C41F9"/>
    <w:rsid w:val="2F72C1D7"/>
    <w:rsid w:val="30A1BA32"/>
    <w:rsid w:val="30B8125A"/>
    <w:rsid w:val="328252D1"/>
    <w:rsid w:val="3389A745"/>
    <w:rsid w:val="34758A76"/>
    <w:rsid w:val="34E14D79"/>
    <w:rsid w:val="35A4E943"/>
    <w:rsid w:val="39485758"/>
    <w:rsid w:val="3A26C587"/>
    <w:rsid w:val="3DE15F7F"/>
    <w:rsid w:val="3EFB4792"/>
    <w:rsid w:val="3FFE66EA"/>
    <w:rsid w:val="421C6B64"/>
    <w:rsid w:val="42B467B4"/>
    <w:rsid w:val="42FC71A9"/>
    <w:rsid w:val="43667F67"/>
    <w:rsid w:val="4449DC4E"/>
    <w:rsid w:val="44936CE3"/>
    <w:rsid w:val="44DEA324"/>
    <w:rsid w:val="45024FC8"/>
    <w:rsid w:val="4A10B0CB"/>
    <w:rsid w:val="4AD70B8C"/>
    <w:rsid w:val="4C5552DA"/>
    <w:rsid w:val="4E01301D"/>
    <w:rsid w:val="514C15A6"/>
    <w:rsid w:val="51F73159"/>
    <w:rsid w:val="5237DA5C"/>
    <w:rsid w:val="52A808AE"/>
    <w:rsid w:val="599C5204"/>
    <w:rsid w:val="5AD72F22"/>
    <w:rsid w:val="5B20BFB7"/>
    <w:rsid w:val="5DC5E999"/>
    <w:rsid w:val="5DEBC1C3"/>
    <w:rsid w:val="6098A0C1"/>
    <w:rsid w:val="63C05ABF"/>
    <w:rsid w:val="642A8532"/>
    <w:rsid w:val="64354973"/>
    <w:rsid w:val="66164A61"/>
    <w:rsid w:val="672A2CD0"/>
    <w:rsid w:val="67F7EC3E"/>
    <w:rsid w:val="68B1E155"/>
    <w:rsid w:val="6A00F978"/>
    <w:rsid w:val="6A8ED613"/>
    <w:rsid w:val="6B4255C2"/>
    <w:rsid w:val="6BF04B2B"/>
    <w:rsid w:val="6F839463"/>
    <w:rsid w:val="721DC940"/>
    <w:rsid w:val="74D5BD0C"/>
    <w:rsid w:val="756BCFD8"/>
    <w:rsid w:val="76E4DA7D"/>
    <w:rsid w:val="776FD2EB"/>
    <w:rsid w:val="77F8A0A5"/>
    <w:rsid w:val="796E1274"/>
    <w:rsid w:val="7A49DF6B"/>
    <w:rsid w:val="7C8646A4"/>
    <w:rsid w:val="7DA18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35F9134C"/>
  <w15:chartTrackingRefBased/>
  <w15:docId w15:val="{89576FBF-FA2D-44B3-9B21-007BD6E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22D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09543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095436"/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09543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095436"/>
    <w:rPr>
      <w:rFonts w:ascii="Arial" w:hAnsi="Arial" w:cs="Arial"/>
      <w:vanish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33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368F0"/>
  </w:style>
  <w:style w:type="paragraph" w:styleId="Porat">
    <w:name w:val="footer"/>
    <w:basedOn w:val="prastasis"/>
    <w:link w:val="PoratDiagrama"/>
    <w:uiPriority w:val="99"/>
    <w:unhideWhenUsed/>
    <w:rsid w:val="0033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368F0"/>
  </w:style>
  <w:style w:type="paragraph" w:styleId="Sraopastraipa">
    <w:name w:val="List Paragraph"/>
    <w:basedOn w:val="prastasis"/>
    <w:uiPriority w:val="34"/>
    <w:qFormat/>
    <w:rsid w:val="0010226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3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54749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4749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4749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749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749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749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417EEC"/>
    <w:rPr>
      <w:color w:val="0563C1" w:themeColor="hyperlink"/>
      <w:u w:val="single"/>
    </w:rPr>
  </w:style>
  <w:style w:type="paragraph" w:customStyle="1" w:styleId="ListParagraph1">
    <w:name w:val="List Paragraph1"/>
    <w:rsid w:val="00C634AA"/>
    <w:pPr>
      <w:spacing w:after="200" w:line="240" w:lineRule="auto"/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Hyperlink1">
    <w:name w:val="Hyperlink.1"/>
    <w:rsid w:val="00C634AA"/>
    <w:rPr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36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LISQuestionText">
    <w:name w:val="_TALIS_QuestionText"/>
    <w:basedOn w:val="prastasis"/>
    <w:rsid w:val="00990306"/>
    <w:pPr>
      <w:widowControl w:val="0"/>
      <w:suppressAutoHyphens/>
      <w:spacing w:before="80" w:after="80" w:line="240" w:lineRule="auto"/>
    </w:pPr>
    <w:rPr>
      <w:rFonts w:ascii="Tahoma" w:eastAsia="Arial Unicode MS" w:hAnsi="Tahoma" w:cs="Tahoma"/>
      <w:b/>
      <w:bCs/>
      <w:kern w:val="1"/>
      <w:sz w:val="20"/>
      <w:szCs w:val="24"/>
      <w:lang w:val="en-GB" w:eastAsia="hi-IN" w:bidi="hi-IN"/>
    </w:rPr>
  </w:style>
  <w:style w:type="paragraph" w:styleId="Betarp">
    <w:name w:val="No Spacing"/>
    <w:uiPriority w:val="1"/>
    <w:qFormat/>
    <w:rsid w:val="00A84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673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1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5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699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486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558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3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0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5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6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9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09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3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8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6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2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1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7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1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7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8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0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5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2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4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0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0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1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2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5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89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4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hyperlink" Target="mailto:ada@ada.lt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5.xml"/><Relationship Id="rId11" Type="http://schemas.openxmlformats.org/officeDocument/2006/relationships/image" Target="media/image1.png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svis.emokykla.lt/mokyklu-pazangos-ataskaitos/" TargetMode="External"/><Relationship Id="rId19" Type="http://schemas.openxmlformats.org/officeDocument/2006/relationships/control" Target="activeX/activeX6.xml"/><Relationship Id="rId31" Type="http://schemas.openxmlformats.org/officeDocument/2006/relationships/image" Target="media/image5.wmf"/><Relationship Id="rId44" Type="http://schemas.openxmlformats.org/officeDocument/2006/relationships/control" Target="activeX/activeX29.xml"/><Relationship Id="rId52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8" Type="http://schemas.openxmlformats.org/officeDocument/2006/relationships/footnotes" Target="footnotes.xml"/><Relationship Id="rId51" Type="http://schemas.openxmlformats.org/officeDocument/2006/relationships/hyperlink" Target="https://vdai.lrv.lt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20" Type="http://schemas.openxmlformats.org/officeDocument/2006/relationships/control" Target="activeX/activeX7.xml"/><Relationship Id="rId41" Type="http://schemas.openxmlformats.org/officeDocument/2006/relationships/control" Target="activeX/activeX26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4.wmf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hyperlink" Target="mailto:dap@nsa.smm.l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2A24FC1EFD47C40B0217FEE49D3B545" ma:contentTypeVersion="2" ma:contentTypeDescription="Kurkite naują dokumentą." ma:contentTypeScope="" ma:versionID="56aad2639b98fe124f57615a0546eb44">
  <xsd:schema xmlns:xsd="http://www.w3.org/2001/XMLSchema" xmlns:xs="http://www.w3.org/2001/XMLSchema" xmlns:p="http://schemas.microsoft.com/office/2006/metadata/properties" xmlns:ns2="ef485735-58dc-461f-b72b-826bf6d688d5" targetNamespace="http://schemas.microsoft.com/office/2006/metadata/properties" ma:root="true" ma:fieldsID="e8107a427d5fdd8a63a4244f24b05927" ns2:_="">
    <xsd:import namespace="ef485735-58dc-461f-b72b-826bf6d68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85735-58dc-461f-b72b-826bf6d6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96799-23A2-4B02-BC6C-A4A23D851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E042A-2444-42BB-ADE3-789DCD48024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f485735-58dc-461f-b72b-826bf6d688d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D189F7-79FD-47B1-B021-78DF5C7A5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85735-58dc-461f-b72b-826bf6d6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6701</Words>
  <Characters>3821</Characters>
  <Application>Microsoft Office Word</Application>
  <DocSecurity>0</DocSecurity>
  <Lines>31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Šedeckytė-Lagunavičienė</dc:creator>
  <cp:keywords/>
  <dc:description/>
  <cp:lastModifiedBy>UMF</cp:lastModifiedBy>
  <cp:revision>2</cp:revision>
  <cp:lastPrinted>2020-10-15T10:14:00Z</cp:lastPrinted>
  <dcterms:created xsi:type="dcterms:W3CDTF">2021-12-22T08:26:00Z</dcterms:created>
  <dcterms:modified xsi:type="dcterms:W3CDTF">2021-12-22T08:26:00Z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-590552187</vt:i4>
  </property>
  <property fmtid="{D5CDD505-2E9C-101B-9397-08002B2CF9AE}" pid="3" name="ContentTypeId">
    <vt:lpwstr>0x01010032A24FC1EFD47C40B0217FEE49D3B545</vt:lpwstr>
  </property>
</Properties>
</file>