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5E39" w14:textId="77777777" w:rsidR="006A6E77" w:rsidRDefault="00654AE8">
      <w:pPr>
        <w:ind w:firstLine="5103"/>
        <w:rPr>
          <w:szCs w:val="24"/>
        </w:rPr>
      </w:pPr>
      <w:bookmarkStart w:id="0" w:name="_GoBack"/>
      <w:bookmarkEnd w:id="0"/>
      <w:r>
        <w:rPr>
          <w:szCs w:val="24"/>
        </w:rPr>
        <w:t xml:space="preserve">Savanoriškų veiklų Lietuvos švietimo įstaigose </w:t>
      </w:r>
    </w:p>
    <w:p w14:paraId="40A4A2AC" w14:textId="77777777" w:rsidR="006A6E77" w:rsidRDefault="00654AE8">
      <w:pPr>
        <w:ind w:left="5103"/>
        <w:rPr>
          <w:szCs w:val="24"/>
        </w:rPr>
      </w:pPr>
      <w:r>
        <w:rPr>
          <w:szCs w:val="24"/>
        </w:rPr>
        <w:t xml:space="preserve">besimokantiems vaikams, atvykusiems į </w:t>
      </w:r>
    </w:p>
    <w:p w14:paraId="070184F8" w14:textId="77777777" w:rsidR="006A6E77" w:rsidRDefault="00654AE8">
      <w:pPr>
        <w:ind w:left="5103"/>
        <w:rPr>
          <w:szCs w:val="24"/>
        </w:rPr>
      </w:pPr>
      <w:r>
        <w:rPr>
          <w:szCs w:val="24"/>
        </w:rPr>
        <w:t xml:space="preserve">Lietuvos Respubliką iš Ukrainos dėl Rusijos </w:t>
      </w:r>
    </w:p>
    <w:p w14:paraId="6056C175" w14:textId="77777777" w:rsidR="006A6E77" w:rsidRDefault="00654AE8">
      <w:pPr>
        <w:ind w:left="5103"/>
        <w:rPr>
          <w:szCs w:val="24"/>
        </w:rPr>
      </w:pPr>
      <w:r>
        <w:rPr>
          <w:szCs w:val="24"/>
        </w:rPr>
        <w:t xml:space="preserve">Federacijos karinių veiksmų Ukrainoje, </w:t>
      </w:r>
    </w:p>
    <w:p w14:paraId="7B489B83" w14:textId="77777777" w:rsidR="006A6E77" w:rsidRDefault="00654AE8">
      <w:pPr>
        <w:ind w:left="5103"/>
        <w:rPr>
          <w:szCs w:val="24"/>
        </w:rPr>
      </w:pPr>
      <w:r>
        <w:rPr>
          <w:szCs w:val="24"/>
        </w:rPr>
        <w:t>organizavimo ir finansavimo tvarkos aprašo</w:t>
      </w:r>
    </w:p>
    <w:p w14:paraId="2B82F404" w14:textId="77777777" w:rsidR="006A6E77" w:rsidRDefault="00654AE8">
      <w:pPr>
        <w:ind w:left="5670" w:hanging="567"/>
        <w:rPr>
          <w:szCs w:val="24"/>
        </w:rPr>
      </w:pPr>
      <w:r>
        <w:rPr>
          <w:szCs w:val="24"/>
        </w:rPr>
        <w:t xml:space="preserve">3 priedas </w:t>
      </w:r>
    </w:p>
    <w:p w14:paraId="59D80801" w14:textId="77777777" w:rsidR="006A6E77" w:rsidRDefault="006A6E77">
      <w:pPr>
        <w:jc w:val="center"/>
        <w:rPr>
          <w:sz w:val="22"/>
          <w:szCs w:val="22"/>
        </w:rPr>
      </w:pPr>
    </w:p>
    <w:p w14:paraId="4FB8044D" w14:textId="77777777" w:rsidR="006A6E77" w:rsidRDefault="00654AE8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(Paraiškos tinkamumo </w:t>
      </w:r>
      <w:r>
        <w:rPr>
          <w:i/>
          <w:iCs/>
          <w:szCs w:val="24"/>
        </w:rPr>
        <w:t>finansuoti ir ekspertinio vertinimo ataskaitos forma)</w:t>
      </w:r>
    </w:p>
    <w:p w14:paraId="6189D410" w14:textId="77777777" w:rsidR="006A6E77" w:rsidRDefault="006A6E77">
      <w:pPr>
        <w:ind w:firstLine="62"/>
        <w:jc w:val="center"/>
        <w:rPr>
          <w:b/>
          <w:szCs w:val="24"/>
        </w:rPr>
      </w:pPr>
    </w:p>
    <w:p w14:paraId="7F995EB2" w14:textId="77777777" w:rsidR="006A6E77" w:rsidRDefault="00654AE8">
      <w:pPr>
        <w:jc w:val="center"/>
        <w:rPr>
          <w:b/>
          <w:szCs w:val="24"/>
        </w:rPr>
      </w:pPr>
      <w:r>
        <w:rPr>
          <w:b/>
          <w:szCs w:val="24"/>
        </w:rPr>
        <w:t>PARAIŠKOS TINKAMUMO FINANSUOTI IR EKSPERTINIO VERTINIMO ATASKAITA</w:t>
      </w:r>
    </w:p>
    <w:p w14:paraId="39D2E0A7" w14:textId="77777777" w:rsidR="006A6E77" w:rsidRDefault="006A6E77">
      <w:pPr>
        <w:ind w:left="5220" w:hanging="540"/>
        <w:rPr>
          <w:szCs w:val="24"/>
        </w:rPr>
      </w:pPr>
    </w:p>
    <w:p w14:paraId="6A014899" w14:textId="77777777" w:rsidR="006A6E77" w:rsidRDefault="00654AE8">
      <w:pPr>
        <w:ind w:left="3828" w:hanging="540"/>
        <w:rPr>
          <w:szCs w:val="24"/>
        </w:rPr>
      </w:pPr>
      <w:r>
        <w:rPr>
          <w:szCs w:val="24"/>
        </w:rPr>
        <w:t xml:space="preserve">___________________________ </w:t>
      </w:r>
    </w:p>
    <w:p w14:paraId="4E4AFEEE" w14:textId="77777777" w:rsidR="006A6E77" w:rsidRDefault="00654AE8">
      <w:pPr>
        <w:ind w:left="3828" w:firstLine="757"/>
        <w:rPr>
          <w:i/>
          <w:szCs w:val="24"/>
        </w:rPr>
      </w:pPr>
      <w:r>
        <w:rPr>
          <w:i/>
          <w:szCs w:val="24"/>
        </w:rPr>
        <w:t>(data)</w:t>
      </w:r>
    </w:p>
    <w:p w14:paraId="2E22D923" w14:textId="77777777" w:rsidR="006A6E77" w:rsidRDefault="006A6E77">
      <w:pPr>
        <w:ind w:left="3828" w:hanging="540"/>
        <w:rPr>
          <w:i/>
          <w:szCs w:val="24"/>
        </w:rPr>
      </w:pPr>
    </w:p>
    <w:p w14:paraId="09F0E40B" w14:textId="77777777" w:rsidR="006A6E77" w:rsidRDefault="00654AE8">
      <w:pPr>
        <w:ind w:left="3828" w:hanging="540"/>
        <w:rPr>
          <w:i/>
          <w:szCs w:val="24"/>
        </w:rPr>
      </w:pPr>
      <w:r>
        <w:rPr>
          <w:i/>
          <w:szCs w:val="24"/>
        </w:rPr>
        <w:t xml:space="preserve">_____________________________ </w:t>
      </w:r>
    </w:p>
    <w:p w14:paraId="796922AE" w14:textId="77777777" w:rsidR="006A6E77" w:rsidRDefault="00654AE8">
      <w:pPr>
        <w:ind w:left="3828" w:firstLine="714"/>
        <w:rPr>
          <w:i/>
          <w:szCs w:val="24"/>
        </w:rPr>
      </w:pPr>
      <w:r>
        <w:rPr>
          <w:i/>
          <w:szCs w:val="24"/>
        </w:rPr>
        <w:t>(vieta)</w:t>
      </w:r>
    </w:p>
    <w:p w14:paraId="51645F40" w14:textId="77777777" w:rsidR="006A6E77" w:rsidRDefault="006A6E77">
      <w:pPr>
        <w:ind w:left="3686" w:hanging="540"/>
        <w:rPr>
          <w:szCs w:val="24"/>
        </w:rPr>
      </w:pPr>
    </w:p>
    <w:p w14:paraId="12A705C6" w14:textId="77777777" w:rsidR="006A6E77" w:rsidRDefault="00654AE8">
      <w:pPr>
        <w:rPr>
          <w:szCs w:val="24"/>
          <w:lang w:eastAsia="lt-LT"/>
        </w:rPr>
      </w:pPr>
      <w:r>
        <w:rPr>
          <w:szCs w:val="24"/>
          <w:lang w:eastAsia="lt-LT"/>
        </w:rPr>
        <w:t>Aš, toliau pasirašęs atrankos komisijos narys, patvirtinu</w:t>
      </w:r>
      <w:r>
        <w:rPr>
          <w:szCs w:val="24"/>
          <w:lang w:eastAsia="lt-LT"/>
        </w:rPr>
        <w:t>, kad:</w:t>
      </w:r>
    </w:p>
    <w:p w14:paraId="2C954982" w14:textId="77777777" w:rsidR="006A6E77" w:rsidRDefault="00654AE8">
      <w:pPr>
        <w:ind w:left="1287" w:hanging="720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         šio projekto finansavimo ar nefinansavimo atveju neturėsiu tiesioginės ar netiesioginės, materialios ar asmeninės naudos;</w:t>
      </w:r>
    </w:p>
    <w:p w14:paraId="7631CC20" w14:textId="77777777" w:rsidR="006A6E77" w:rsidRDefault="00654AE8">
      <w:pPr>
        <w:ind w:left="1260" w:hanging="693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         šio projekto finansavimo negaliu vertinti dėl tiesioginio ar netiesioginio interesų konflikto.</w:t>
      </w:r>
    </w:p>
    <w:p w14:paraId="6F70E7E6" w14:textId="77777777" w:rsidR="006A6E77" w:rsidRDefault="006A6E77">
      <w:pPr>
        <w:ind w:left="3686" w:hanging="540"/>
        <w:rPr>
          <w:szCs w:val="24"/>
        </w:rPr>
      </w:pPr>
    </w:p>
    <w:p w14:paraId="597D618F" w14:textId="77777777" w:rsidR="006A6E77" w:rsidRDefault="00654AE8">
      <w:pPr>
        <w:tabs>
          <w:tab w:val="left" w:pos="284"/>
        </w:tabs>
        <w:rPr>
          <w:b/>
          <w:bCs/>
          <w:szCs w:val="24"/>
        </w:rPr>
      </w:pPr>
      <w:r>
        <w:rPr>
          <w:b/>
          <w:bCs/>
          <w:szCs w:val="24"/>
        </w:rPr>
        <w:t>I.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 xml:space="preserve">Tinkamumo vertinimas 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67"/>
        <w:gridCol w:w="4696"/>
        <w:gridCol w:w="681"/>
        <w:gridCol w:w="812"/>
        <w:gridCol w:w="1362"/>
      </w:tblGrid>
      <w:tr w:rsidR="006A6E77" w14:paraId="422F2009" w14:textId="77777777">
        <w:trPr>
          <w:trHeight w:val="247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804B" w14:textId="77777777" w:rsidR="006A6E77" w:rsidRDefault="00654AE8">
            <w:pPr>
              <w:rPr>
                <w:szCs w:val="24"/>
              </w:rPr>
            </w:pPr>
            <w:r>
              <w:rPr>
                <w:szCs w:val="24"/>
              </w:rPr>
              <w:t>Paraiškėjo pavadinimas</w:t>
            </w:r>
          </w:p>
        </w:tc>
        <w:tc>
          <w:tcPr>
            <w:tcW w:w="392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92D1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47338DA0" w14:textId="77777777">
        <w:trPr>
          <w:trHeight w:val="374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D762" w14:textId="77777777" w:rsidR="006A6E77" w:rsidRDefault="00654AE8">
            <w:pPr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8379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2F70DB98" w14:textId="77777777">
        <w:trPr>
          <w:trHeight w:val="374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16B5" w14:textId="77777777" w:rsidR="006A6E77" w:rsidRDefault="00654AE8">
            <w:pPr>
              <w:rPr>
                <w:szCs w:val="24"/>
              </w:rPr>
            </w:pPr>
            <w:r>
              <w:rPr>
                <w:szCs w:val="24"/>
              </w:rPr>
              <w:t>Paraiškos numeris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E098" w14:textId="77777777" w:rsidR="006A6E77" w:rsidRDefault="006A6E77">
            <w:pPr>
              <w:rPr>
                <w:szCs w:val="24"/>
              </w:rPr>
            </w:pPr>
          </w:p>
        </w:tc>
      </w:tr>
      <w:tr w:rsidR="006A6E77" w14:paraId="653846AB" w14:textId="77777777">
        <w:trPr>
          <w:trHeight w:val="368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2EC9" w14:textId="77777777" w:rsidR="006A6E77" w:rsidRDefault="00654A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Tinkamumo finansuoti vertinimo kriterijai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A352" w14:textId="77777777" w:rsidR="006A6E77" w:rsidRDefault="00654A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Taip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5383" w14:textId="77777777" w:rsidR="006A6E77" w:rsidRDefault="00654A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9071" w14:textId="77777777" w:rsidR="006A6E77" w:rsidRDefault="00654A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Pastabos</w:t>
            </w:r>
          </w:p>
        </w:tc>
      </w:tr>
      <w:tr w:rsidR="006A6E77" w14:paraId="6CE0AE86" w14:textId="77777777">
        <w:trPr>
          <w:trHeight w:val="361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05A2" w14:textId="77777777" w:rsidR="006A6E77" w:rsidRDefault="00654A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Pareiškėjas konkursui pateikė 1 (vieną) paraišką.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E6D3" w14:textId="77777777" w:rsidR="006A6E77" w:rsidRDefault="006A6E77">
            <w:pPr>
              <w:ind w:firstLine="53"/>
              <w:jc w:val="center"/>
              <w:rPr>
                <w:b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17BA" w14:textId="77777777" w:rsidR="006A6E77" w:rsidRDefault="006A6E77">
            <w:pPr>
              <w:ind w:firstLine="53"/>
              <w:jc w:val="center"/>
              <w:rPr>
                <w:b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03C7" w14:textId="77777777" w:rsidR="006A6E77" w:rsidRDefault="006A6E77">
            <w:pPr>
              <w:ind w:firstLine="53"/>
              <w:jc w:val="center"/>
              <w:rPr>
                <w:b/>
                <w:szCs w:val="24"/>
              </w:rPr>
            </w:pPr>
          </w:p>
        </w:tc>
      </w:tr>
      <w:tr w:rsidR="006A6E77" w14:paraId="3CBE20D9" w14:textId="77777777">
        <w:trPr>
          <w:trHeight w:val="543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4498" w14:textId="77777777" w:rsidR="006A6E77" w:rsidRDefault="00654AE8">
            <w:pPr>
              <w:ind w:left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Projektas skirtas teikti savanoriškos veiklos paslaugas vaikams, atvykusiems </w:t>
            </w:r>
            <w:r>
              <w:rPr>
                <w:szCs w:val="28"/>
              </w:rPr>
              <w:t>į Lietuvos Respubliką iš Ukrainos dėl Rusijos Federacijos karinių veiksmų Ukrainoje.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1CB7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5360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71DD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6496E716" w14:textId="77777777">
        <w:trPr>
          <w:trHeight w:val="369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FE72" w14:textId="77777777" w:rsidR="006A6E77" w:rsidRDefault="00654AE8">
            <w:pPr>
              <w:ind w:left="20"/>
              <w:jc w:val="both"/>
              <w:rPr>
                <w:szCs w:val="24"/>
              </w:rPr>
            </w:pPr>
            <w:r>
              <w:rPr>
                <w:szCs w:val="24"/>
              </w:rPr>
              <w:t>3. Projekte numatytos veiklos atitinka Aprašo 17 punktą.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3E8C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403F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A459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07AE8383" w14:textId="77777777">
        <w:trPr>
          <w:trHeight w:val="503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2178" w14:textId="77777777" w:rsidR="006A6E77" w:rsidRDefault="00654AE8">
            <w:pPr>
              <w:ind w:left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Paraiškoje prašomo </w:t>
            </w:r>
            <w:r>
              <w:rPr>
                <w:szCs w:val="24"/>
              </w:rPr>
              <w:t>projekto išlaidų kategorijos atitinka Aprašo 18 punktą.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B058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D8D7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84C6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28235639" w14:textId="77777777">
        <w:trPr>
          <w:trHeight w:val="310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FB6D" w14:textId="77777777" w:rsidR="006A6E77" w:rsidRDefault="00654A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Pateiktos bendradarbiavimo sutartys su švietimo įstaigomis, kuriose ugdomi Ukrainos vaikai, planuojantys dalyvauti pareiškėjų organizuojamoje veikloje (pagal Aprašo 8.5 papunktį).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5F56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3ED0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5981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05614239" w14:textId="77777777">
        <w:trPr>
          <w:trHeight w:val="598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9090" w14:textId="77777777" w:rsidR="006A6E77" w:rsidRDefault="00654AE8">
            <w:pPr>
              <w:ind w:left="2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>
              <w:rPr>
                <w:szCs w:val="24"/>
              </w:rPr>
              <w:t>Prašoma finansuoti suma neviršija maksimalios leistinos finansuoti sumos, t. y. 15</w:t>
            </w:r>
            <w:r>
              <w:rPr>
                <w:rFonts w:eastAsia="Calibri"/>
                <w:szCs w:val="24"/>
              </w:rPr>
              <w:t> </w:t>
            </w:r>
            <w:r>
              <w:rPr>
                <w:szCs w:val="24"/>
              </w:rPr>
              <w:t xml:space="preserve">000,00 Eur (penkiolika tūkstančių eurų, 00 </w:t>
            </w:r>
            <w:r>
              <w:rPr>
                <w:szCs w:val="24"/>
              </w:rPr>
              <w:lastRenderedPageBreak/>
              <w:t>ct). Jei projektui vykdyti reikalinga suma viršija maksimalią leistiną finansuoti sumą, turi būti numatyti kiti finansavimo šaltin</w:t>
            </w:r>
            <w:r>
              <w:rPr>
                <w:szCs w:val="24"/>
              </w:rPr>
              <w:t xml:space="preserve">iai.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C591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4331" w14:textId="77777777" w:rsidR="006A6E77" w:rsidRDefault="006A6E77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576A" w14:textId="77777777" w:rsidR="006A6E77" w:rsidRDefault="006A6E77">
            <w:pPr>
              <w:ind w:firstLine="53"/>
              <w:rPr>
                <w:szCs w:val="24"/>
              </w:rPr>
            </w:pPr>
          </w:p>
        </w:tc>
      </w:tr>
      <w:tr w:rsidR="006A6E77" w14:paraId="79BDE4AC" w14:textId="77777777">
        <w:trPr>
          <w:trHeight w:val="367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2778" w14:textId="77777777" w:rsidR="006A6E77" w:rsidRDefault="00654AE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7.</w:t>
            </w:r>
            <w:r>
              <w:rPr>
                <w:szCs w:val="24"/>
              </w:rPr>
              <w:t xml:space="preserve"> Prašoma Projekto finansavimo suma viršija galimą finansuoti sumą, </w:t>
            </w:r>
            <w:r>
              <w:rPr>
                <w:color w:val="000000"/>
                <w:szCs w:val="24"/>
              </w:rPr>
              <w:t>tačiau Pareiškėjas sutinka įgyvendinti projektą mažesne apimtimi už mažesnę skiriamą lėšų sumą.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953196" w14:textId="77777777" w:rsidR="006A6E77" w:rsidRDefault="006A6E77">
            <w:pPr>
              <w:rPr>
                <w:bCs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9C1F3D" w14:textId="77777777" w:rsidR="006A6E77" w:rsidRDefault="006A6E77">
            <w:pPr>
              <w:rPr>
                <w:bCs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70F2C" w14:textId="77777777" w:rsidR="006A6E77" w:rsidRDefault="006A6E77">
            <w:pPr>
              <w:rPr>
                <w:bCs/>
                <w:szCs w:val="24"/>
              </w:rPr>
            </w:pPr>
          </w:p>
        </w:tc>
      </w:tr>
      <w:tr w:rsidR="006A6E77" w14:paraId="0FD13A89" w14:textId="77777777">
        <w:trPr>
          <w:trHeight w:val="1044"/>
        </w:trPr>
        <w:tc>
          <w:tcPr>
            <w:tcW w:w="3516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8496" w14:textId="77777777" w:rsidR="006A6E77" w:rsidRDefault="00654AE8">
            <w:pPr>
              <w:spacing w:line="259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8. </w:t>
            </w:r>
            <w:r>
              <w:rPr>
                <w:szCs w:val="24"/>
              </w:rPr>
              <w:t xml:space="preserve">Prašoma Projekto finansavimo suma viršija galimą finansuoti sumą </w:t>
            </w:r>
            <w:r>
              <w:rPr>
                <w:color w:val="000000"/>
                <w:szCs w:val="24"/>
              </w:rPr>
              <w:t xml:space="preserve">ir </w:t>
            </w:r>
            <w:r>
              <w:rPr>
                <w:color w:val="000000"/>
                <w:szCs w:val="24"/>
              </w:rPr>
              <w:t>Pareiškėjas nesutinka įgyvendinti projekto mažesne apimtimi ar už mažesnę skiriamą lėšų sumą.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BD29C3" w14:textId="77777777" w:rsidR="006A6E77" w:rsidRDefault="006A6E77">
            <w:pPr>
              <w:rPr>
                <w:bCs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F7EB52" w14:textId="77777777" w:rsidR="006A6E77" w:rsidRDefault="006A6E77">
            <w:pPr>
              <w:rPr>
                <w:bCs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0B5539" w14:textId="77777777" w:rsidR="006A6E77" w:rsidRDefault="006A6E77">
            <w:pPr>
              <w:rPr>
                <w:bCs/>
                <w:szCs w:val="24"/>
              </w:rPr>
            </w:pPr>
          </w:p>
        </w:tc>
      </w:tr>
      <w:tr w:rsidR="006A6E77" w14:paraId="44963C36" w14:textId="77777777">
        <w:trPr>
          <w:trHeight w:val="1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508A" w14:textId="77777777" w:rsidR="006A6E77" w:rsidRDefault="00654AE8">
            <w:pPr>
              <w:ind w:firstLine="5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TINKAMUMO VERTINIMO IŠVADA </w:t>
            </w:r>
            <w:r>
              <w:rPr>
                <w:szCs w:val="24"/>
              </w:rPr>
              <w:t>(pažymėti)</w:t>
            </w:r>
            <w:r>
              <w:rPr>
                <w:b/>
                <w:szCs w:val="24"/>
              </w:rPr>
              <w:t>:</w:t>
            </w:r>
          </w:p>
          <w:p w14:paraId="0E81B5DF" w14:textId="77777777" w:rsidR="006A6E77" w:rsidRDefault="006A6E77">
            <w:pPr>
              <w:rPr>
                <w:szCs w:val="24"/>
              </w:rPr>
            </w:pPr>
          </w:p>
          <w:p w14:paraId="212AE988" w14:textId="77777777" w:rsidR="006A6E77" w:rsidRDefault="00654AE8">
            <w:pPr>
              <w:rPr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Paraiška tinkama finansuoti</w:t>
            </w:r>
          </w:p>
          <w:p w14:paraId="064DBEC2" w14:textId="77777777" w:rsidR="006A6E77" w:rsidRDefault="006A6E77">
            <w:pPr>
              <w:rPr>
                <w:szCs w:val="24"/>
              </w:rPr>
            </w:pPr>
          </w:p>
          <w:p w14:paraId="6F9BBC5D" w14:textId="77777777" w:rsidR="006A6E77" w:rsidRDefault="00654AE8">
            <w:pPr>
              <w:rPr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Paraiška netinkama finansuoti</w:t>
            </w:r>
          </w:p>
        </w:tc>
      </w:tr>
      <w:tr w:rsidR="006A6E77" w14:paraId="37B83A3B" w14:textId="77777777">
        <w:trPr>
          <w:trHeight w:val="20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CA58" w14:textId="77777777" w:rsidR="006A6E77" w:rsidRDefault="00654AE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PRIORITETAS FINANSAVIMUI GAUTI:</w:t>
            </w:r>
          </w:p>
          <w:p w14:paraId="17AF6CEF" w14:textId="77777777" w:rsidR="006A6E77" w:rsidRDefault="006A6E77">
            <w:pPr>
              <w:rPr>
                <w:szCs w:val="24"/>
              </w:rPr>
            </w:pPr>
          </w:p>
          <w:p w14:paraId="3FF2D3EE" w14:textId="77777777" w:rsidR="006A6E77" w:rsidRDefault="00654AE8">
            <w:pPr>
              <w:jc w:val="both"/>
              <w:rPr>
                <w:bCs/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Paraiškoje </w:t>
            </w:r>
            <w:r>
              <w:rPr>
                <w:bCs/>
                <w:szCs w:val="24"/>
              </w:rPr>
              <w:t>numatytas didesnis nei kitose paraiškose skaičius vaikų, kuriems bus teikiama savanorių pagalba;</w:t>
            </w:r>
          </w:p>
          <w:p w14:paraId="61B939C2" w14:textId="77777777" w:rsidR="006A6E77" w:rsidRDefault="006A6E77">
            <w:pPr>
              <w:jc w:val="both"/>
              <w:rPr>
                <w:b/>
                <w:szCs w:val="24"/>
              </w:rPr>
            </w:pPr>
          </w:p>
          <w:p w14:paraId="19E9C1B0" w14:textId="77777777" w:rsidR="006A6E77" w:rsidRDefault="00654AE8">
            <w:pPr>
              <w:jc w:val="both"/>
              <w:rPr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>
              <w:rPr>
                <w:bCs/>
                <w:szCs w:val="24"/>
              </w:rPr>
              <w:t>araiškoje pateiktas didesnis nei kitose paraiškose bendradarbiavimo sutarčių su švietimo įstaigomis skaičius.</w:t>
            </w:r>
          </w:p>
        </w:tc>
      </w:tr>
    </w:tbl>
    <w:p w14:paraId="319EB33D" w14:textId="77777777" w:rsidR="006A6E77" w:rsidRDefault="006A6E77">
      <w:pPr>
        <w:ind w:left="5220" w:hanging="540"/>
        <w:rPr>
          <w:szCs w:val="24"/>
        </w:rPr>
      </w:pPr>
    </w:p>
    <w:p w14:paraId="304F01C7" w14:textId="77777777" w:rsidR="006A6E77" w:rsidRDefault="006A6E77">
      <w:pPr>
        <w:ind w:firstLine="57"/>
        <w:rPr>
          <w:szCs w:val="24"/>
          <w:lang w:eastAsia="lt-LT"/>
        </w:rPr>
      </w:pPr>
    </w:p>
    <w:p w14:paraId="6204083B" w14:textId="77777777" w:rsidR="006A6E77" w:rsidRDefault="00654AE8">
      <w:pPr>
        <w:ind w:firstLine="57"/>
        <w:textAlignment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II. Ekspertinis vertinimas:</w:t>
      </w:r>
    </w:p>
    <w:p w14:paraId="4FBCB093" w14:textId="77777777" w:rsidR="006A6E77" w:rsidRDefault="006A6E77">
      <w:pPr>
        <w:ind w:firstLine="57"/>
        <w:jc w:val="both"/>
        <w:rPr>
          <w:szCs w:val="24"/>
          <w:lang w:eastAsia="lt-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116"/>
        <w:gridCol w:w="1385"/>
      </w:tblGrid>
      <w:tr w:rsidR="006A6E77" w14:paraId="17548AB7" w14:textId="77777777">
        <w:trPr>
          <w:tblHeader/>
          <w:jc w:val="center"/>
        </w:trPr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DBE2" w14:textId="77777777" w:rsidR="006A6E77" w:rsidRDefault="00654AE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Vertinimo </w:t>
            </w:r>
            <w:r>
              <w:rPr>
                <w:szCs w:val="24"/>
                <w:lang w:eastAsia="lt-LT"/>
              </w:rPr>
              <w:t>kriterijai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36D4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Galimas įvertis (balais)</w:t>
            </w:r>
            <w:r>
              <w:rPr>
                <w:szCs w:val="24"/>
                <w:vertAlign w:val="superscript"/>
                <w:lang w:eastAsia="lt-LT"/>
              </w:rPr>
              <w:t>1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5907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Įvertis</w:t>
            </w:r>
          </w:p>
          <w:p w14:paraId="041E3E9C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(balais)</w:t>
            </w:r>
          </w:p>
        </w:tc>
      </w:tr>
      <w:tr w:rsidR="006A6E77" w14:paraId="48BE23B5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501F" w14:textId="77777777" w:rsidR="006A6E77" w:rsidRDefault="00654AE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1. Projektų </w:t>
            </w:r>
            <w:r>
              <w:rPr>
                <w:szCs w:val="24"/>
                <w:lang w:eastAsia="lt-LT"/>
              </w:rPr>
              <w:t>veiklų aktualumas ir atitiktis bendradarbiavimo sutartyse, sudarytose su švietimo įstaigomis, sutartoms veikloms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6D3C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6493" w14:textId="77777777" w:rsidR="006A6E77" w:rsidRDefault="006A6E77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6A6E77" w14:paraId="12C4DBF9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BB75" w14:textId="77777777" w:rsidR="006A6E77" w:rsidRDefault="00654AE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Švietimo įstaigų, su kuriomis sudarytos bendradarbiavimo </w:t>
            </w:r>
            <w:r>
              <w:rPr>
                <w:szCs w:val="24"/>
                <w:lang w:eastAsia="lt-LT"/>
              </w:rPr>
              <w:t>sutartys, aprėptis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5624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665E" w14:textId="77777777" w:rsidR="006A6E77" w:rsidRDefault="006A6E77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6A6E77" w14:paraId="6A3A83B9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9F4C" w14:textId="77777777" w:rsidR="006A6E77" w:rsidRDefault="00654AE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Projekto efektyvumas, vaikų, kurie gaus pagalbą, aprėptis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F728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9D7C" w14:textId="77777777" w:rsidR="006A6E77" w:rsidRDefault="006A6E77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6A6E77" w14:paraId="30BDC087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3CC7" w14:textId="77777777" w:rsidR="006A6E77" w:rsidRDefault="00654AE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Projekto tęstinumo užtikrinimas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7FB3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(0–1)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D4F7" w14:textId="77777777" w:rsidR="006A6E77" w:rsidRDefault="006A6E77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6A6E77" w14:paraId="4FBC0F8B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C8BE" w14:textId="77777777" w:rsidR="006A6E77" w:rsidRDefault="00654AE8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Įverčių suma pagal kriterijus: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1FB9" w14:textId="77777777" w:rsidR="006A6E77" w:rsidRDefault="00654AE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(3–10)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0267" w14:textId="77777777" w:rsidR="006A6E77" w:rsidRDefault="006A6E77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</w:tbl>
    <w:p w14:paraId="7CAD3770" w14:textId="77777777" w:rsidR="006A6E77" w:rsidRDefault="00654AE8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––––––––––––––––––––––––––––––––––––––––––––––––––––––––</w:t>
      </w:r>
    </w:p>
    <w:p w14:paraId="1C34ABC4" w14:textId="77777777" w:rsidR="006A6E77" w:rsidRDefault="00654AE8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vertAlign w:val="superscript"/>
          <w:lang w:eastAsia="lt-LT"/>
        </w:rPr>
        <w:t>1</w:t>
      </w:r>
      <w:r>
        <w:rPr>
          <w:sz w:val="22"/>
          <w:szCs w:val="22"/>
          <w:lang w:eastAsia="lt-LT"/>
        </w:rPr>
        <w:t xml:space="preserve">Skliaustuose </w:t>
      </w:r>
      <w:r>
        <w:rPr>
          <w:sz w:val="22"/>
          <w:szCs w:val="22"/>
          <w:lang w:eastAsia="lt-LT"/>
        </w:rPr>
        <w:t>nurodyti galimi įverčiai. Įverčių paaiškinimas: skliaustų kairėje pusėje – galimas minimalus balas, dešinėje – galimas maksimalus balas.</w:t>
      </w:r>
    </w:p>
    <w:p w14:paraId="2BAE3D38" w14:textId="77777777" w:rsidR="006A6E77" w:rsidRDefault="006A6E77">
      <w:pPr>
        <w:ind w:firstLine="57"/>
        <w:jc w:val="both"/>
        <w:rPr>
          <w:szCs w:val="24"/>
          <w:lang w:eastAsia="lt-LT"/>
        </w:rPr>
      </w:pPr>
    </w:p>
    <w:p w14:paraId="566F5DF7" w14:textId="77777777" w:rsidR="006A6E77" w:rsidRDefault="00654AE8">
      <w:pPr>
        <w:jc w:val="both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III. Kitos pastabos: </w:t>
      </w:r>
      <w:r>
        <w:rPr>
          <w:szCs w:val="24"/>
          <w:lang w:eastAsia="lt-LT"/>
        </w:rPr>
        <w:t>______________________________________________________________.</w:t>
      </w:r>
    </w:p>
    <w:p w14:paraId="0974B7A8" w14:textId="77777777" w:rsidR="006A6E77" w:rsidRDefault="006A6E77">
      <w:pPr>
        <w:ind w:firstLine="57"/>
        <w:jc w:val="both"/>
        <w:rPr>
          <w:szCs w:val="24"/>
          <w:lang w:eastAsia="lt-LT"/>
        </w:rPr>
      </w:pPr>
    </w:p>
    <w:p w14:paraId="5DB66339" w14:textId="77777777" w:rsidR="006A6E77" w:rsidRDefault="00654AE8">
      <w:pPr>
        <w:rPr>
          <w:szCs w:val="24"/>
          <w:lang w:eastAsia="lt-LT"/>
        </w:rPr>
      </w:pPr>
      <w:r>
        <w:rPr>
          <w:szCs w:val="24"/>
          <w:lang w:eastAsia="lt-LT"/>
        </w:rPr>
        <w:t>Data _________________________</w:t>
      </w:r>
    </w:p>
    <w:p w14:paraId="39096E94" w14:textId="77777777" w:rsidR="006A6E77" w:rsidRDefault="006A6E77">
      <w:pPr>
        <w:ind w:firstLine="57"/>
        <w:rPr>
          <w:szCs w:val="24"/>
          <w:lang w:eastAsia="lt-LT"/>
        </w:rPr>
      </w:pPr>
    </w:p>
    <w:p w14:paraId="39E3FAAF" w14:textId="77777777" w:rsidR="006A6E77" w:rsidRDefault="00654AE8">
      <w:pPr>
        <w:rPr>
          <w:szCs w:val="24"/>
          <w:lang w:eastAsia="lt-LT"/>
        </w:rPr>
      </w:pPr>
      <w:r>
        <w:rPr>
          <w:szCs w:val="24"/>
          <w:lang w:eastAsia="lt-LT"/>
        </w:rPr>
        <w:t>Atrankos komisijos narys</w:t>
      </w:r>
    </w:p>
    <w:p w14:paraId="7A14DA05" w14:textId="77777777" w:rsidR="006A6E77" w:rsidRDefault="00654AE8">
      <w:pPr>
        <w:ind w:firstLine="1922"/>
        <w:rPr>
          <w:szCs w:val="24"/>
          <w:lang w:eastAsia="lt-LT"/>
        </w:rPr>
      </w:pPr>
      <w:r>
        <w:rPr>
          <w:szCs w:val="24"/>
          <w:lang w:eastAsia="lt-LT"/>
        </w:rPr>
        <w:t>_________________                                     ___________________________</w:t>
      </w:r>
    </w:p>
    <w:p w14:paraId="0CFCF8D7" w14:textId="77777777" w:rsidR="006A6E77" w:rsidRDefault="00654AE8">
      <w:pPr>
        <w:ind w:left="1440" w:firstLine="1030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(parašas)                                                          (vardas ir pavardė)</w:t>
      </w:r>
    </w:p>
    <w:p w14:paraId="5F16080D" w14:textId="08514C42" w:rsidR="006A6E77" w:rsidRPr="00CA28E9" w:rsidRDefault="00654AE8" w:rsidP="00CA28E9">
      <w:pPr>
        <w:jc w:val="center"/>
        <w:rPr>
          <w:sz w:val="22"/>
          <w:szCs w:val="22"/>
        </w:rPr>
      </w:pPr>
      <w:r>
        <w:rPr>
          <w:spacing w:val="-3"/>
          <w:szCs w:val="24"/>
          <w:lang w:eastAsia="lt-LT"/>
        </w:rPr>
        <w:t>______________________</w:t>
      </w:r>
    </w:p>
    <w:sectPr w:rsidR="006A6E77" w:rsidRPr="00CA28E9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64D4" w14:textId="77777777" w:rsidR="00654AE8" w:rsidRDefault="00654AE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0379B289" w14:textId="77777777" w:rsidR="00654AE8" w:rsidRDefault="00654AE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9C26" w14:textId="77777777" w:rsidR="00654AE8" w:rsidRDefault="00654AE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90100FA" w14:textId="77777777" w:rsidR="00654AE8" w:rsidRDefault="00654AE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83D" w14:textId="76356C35" w:rsidR="006A6E77" w:rsidRDefault="00654AE8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543792">
      <w:rPr>
        <w:noProof/>
        <w:szCs w:val="24"/>
      </w:rPr>
      <w:t>2</w:t>
    </w:r>
    <w:r>
      <w:rPr>
        <w:szCs w:val="24"/>
      </w:rPr>
      <w:fldChar w:fldCharType="end"/>
    </w:r>
  </w:p>
  <w:p w14:paraId="2A754A64" w14:textId="77777777" w:rsidR="006A6E77" w:rsidRDefault="006A6E77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7682" w14:textId="77777777" w:rsidR="006A6E77" w:rsidRDefault="006A6E77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9"/>
    <w:rsid w:val="00152E49"/>
    <w:rsid w:val="00543792"/>
    <w:rsid w:val="00654AE8"/>
    <w:rsid w:val="006A6E77"/>
    <w:rsid w:val="007D1796"/>
    <w:rsid w:val="00827622"/>
    <w:rsid w:val="008A7FB4"/>
    <w:rsid w:val="009E216A"/>
    <w:rsid w:val="00CA28E9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048E"/>
  <w15:chartTrackingRefBased/>
  <w15:docId w15:val="{5528450E-2AB8-4891-AC29-4F8C3FC4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>
  <documentManagement/>
</p:properties>
</file>

<file path=customXml/itemProps1.xml><?xml version="1.0" encoding="utf-8"?>
<ds:datastoreItem xmlns:ds="http://schemas.openxmlformats.org/officeDocument/2006/customXml" ds:itemID="{95D1C6A7-F429-48D7-A192-DC665EAB3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AF548-1D5D-41BB-A9EC-CE190280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5277340-F7C1-4171-9533-0DD3CB43E6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67d5b956-b5bf-4f40-bae3-24328e0c97a1</vt:lpstr>
    </vt:vector>
  </TitlesOfParts>
  <Company/>
  <LinksUpToDate>false</LinksUpToDate>
  <CharactersWithSpaces>3437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67d5b956-b5bf-4f40-bae3-24328e0c97a1</dc:title>
  <dc:creator>Valavičiūtė Sandra | ŠMSM</dc:creator>
  <cp:lastModifiedBy>UMF</cp:lastModifiedBy>
  <cp:revision>2</cp:revision>
  <dcterms:created xsi:type="dcterms:W3CDTF">2022-09-28T11:48:00Z</dcterms:created>
  <dcterms:modified xsi:type="dcterms:W3CDTF">2022-09-28T11:48:00Z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